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3A0F0" w14:textId="77777777" w:rsidR="00197225" w:rsidRPr="00F25A00" w:rsidRDefault="00197225" w:rsidP="00197225">
      <w:pPr>
        <w:jc w:val="center"/>
        <w:rPr>
          <w:rFonts w:eastAsia="Times New Roman" w:cs="Times New Roman"/>
          <w:lang w:eastAsia="en-US"/>
        </w:rPr>
      </w:pPr>
      <w:r w:rsidRPr="00F25A00">
        <w:rPr>
          <w:rFonts w:eastAsia="Times New Roman" w:cs="Times New Roman"/>
          <w:b/>
          <w:bCs/>
          <w:lang w:eastAsia="en-US"/>
        </w:rPr>
        <w:t>Curriculum Map: &lt;&lt;English&gt;&gt; Year 9</w:t>
      </w: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1702"/>
        <w:gridCol w:w="2268"/>
        <w:gridCol w:w="2268"/>
        <w:gridCol w:w="2268"/>
        <w:gridCol w:w="2268"/>
        <w:gridCol w:w="2268"/>
        <w:gridCol w:w="2268"/>
      </w:tblGrid>
      <w:tr w:rsidR="00197225" w:rsidRPr="00F25A00" w14:paraId="0A6A31EB" w14:textId="77777777" w:rsidTr="007C17D4">
        <w:tc>
          <w:tcPr>
            <w:tcW w:w="1702" w:type="dxa"/>
          </w:tcPr>
          <w:p w14:paraId="2F120AE1" w14:textId="77777777" w:rsidR="00197225" w:rsidRPr="00F25A00" w:rsidRDefault="00197225" w:rsidP="007C17D4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62381E98" w14:textId="77777777" w:rsidR="00197225" w:rsidRPr="00F25A00" w:rsidRDefault="00197225" w:rsidP="007C17D4">
            <w:pPr>
              <w:jc w:val="center"/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1DFAAAA7" w14:textId="77777777" w:rsidR="00197225" w:rsidRPr="00F25A00" w:rsidRDefault="00197225" w:rsidP="007C17D4">
            <w:pPr>
              <w:jc w:val="center"/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34717EB1" w14:textId="77777777" w:rsidR="00197225" w:rsidRPr="00F25A00" w:rsidRDefault="00197225" w:rsidP="007C17D4">
            <w:pPr>
              <w:jc w:val="center"/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011624B8" w14:textId="77777777" w:rsidR="00197225" w:rsidRPr="00F25A00" w:rsidRDefault="00197225" w:rsidP="007C17D4">
            <w:pPr>
              <w:jc w:val="center"/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68" w:type="dxa"/>
          </w:tcPr>
          <w:p w14:paraId="498B6735" w14:textId="77777777" w:rsidR="00197225" w:rsidRPr="00F25A00" w:rsidRDefault="00197225" w:rsidP="007C17D4">
            <w:pPr>
              <w:jc w:val="center"/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04033739" w14:textId="77777777" w:rsidR="00197225" w:rsidRPr="00F25A00" w:rsidRDefault="00197225" w:rsidP="007C17D4">
            <w:pPr>
              <w:jc w:val="center"/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197225" w:rsidRPr="00F25A00" w14:paraId="1E06A737" w14:textId="77777777" w:rsidTr="00E67F3E">
        <w:tc>
          <w:tcPr>
            <w:tcW w:w="1702" w:type="dxa"/>
          </w:tcPr>
          <w:p w14:paraId="2709BE4B" w14:textId="77777777" w:rsidR="00197225" w:rsidRPr="00F25A00" w:rsidRDefault="00197225" w:rsidP="00197225">
            <w:pPr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Content</w:t>
            </w:r>
          </w:p>
          <w:p w14:paraId="3BD60662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Declarative knowledge</w:t>
            </w:r>
          </w:p>
          <w:p w14:paraId="1CBFADDA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‘I Know’</w:t>
            </w:r>
          </w:p>
        </w:tc>
        <w:tc>
          <w:tcPr>
            <w:tcW w:w="2268" w:type="dxa"/>
          </w:tcPr>
          <w:p w14:paraId="007D4C48" w14:textId="77777777" w:rsidR="00197225" w:rsidRPr="00F25A00" w:rsidRDefault="00197225" w:rsidP="00197225">
            <w:pPr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Literature to Promote Diversity and Critical Thinking</w:t>
            </w:r>
          </w:p>
          <w:p w14:paraId="61E40F9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 xml:space="preserve">Using the Diverse Shorts text, I know about how authors explore a diverse range of themes pertinent to the world we inhabit today. These include: </w:t>
            </w:r>
          </w:p>
          <w:p w14:paraId="0536FEDC" w14:textId="77777777" w:rsidR="00197225" w:rsidRPr="00F25A00" w:rsidRDefault="00197225" w:rsidP="00197225">
            <w:pPr>
              <w:numPr>
                <w:ilvl w:val="0"/>
                <w:numId w:val="1"/>
              </w:numPr>
              <w:contextualSpacing/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identity, diversity and community</w:t>
            </w:r>
          </w:p>
          <w:p w14:paraId="0F7803DB" w14:textId="77777777" w:rsidR="00197225" w:rsidRDefault="00197225" w:rsidP="00197225">
            <w:pPr>
              <w:numPr>
                <w:ilvl w:val="0"/>
                <w:numId w:val="1"/>
              </w:numPr>
              <w:contextualSpacing/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tolerance. rights and respect</w:t>
            </w:r>
          </w:p>
          <w:p w14:paraId="0A38AE18" w14:textId="77777777" w:rsidR="00197225" w:rsidRPr="00F25A00" w:rsidRDefault="00197225" w:rsidP="00197225">
            <w:pPr>
              <w:numPr>
                <w:ilvl w:val="0"/>
                <w:numId w:val="1"/>
              </w:numPr>
              <w:contextualSpacing/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justice, change and action</w:t>
            </w:r>
          </w:p>
          <w:p w14:paraId="3B7B97C6" w14:textId="77777777" w:rsidR="00197225" w:rsidRPr="00F25A00" w:rsidRDefault="00197225" w:rsidP="00197225">
            <w:pPr>
              <w:numPr>
                <w:ilvl w:val="0"/>
                <w:numId w:val="1"/>
              </w:numPr>
              <w:contextualSpacing/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democracy, equality and responsibility</w:t>
            </w:r>
          </w:p>
          <w:p w14:paraId="0F7A6498" w14:textId="77777777" w:rsidR="00197225" w:rsidRPr="00F25A00" w:rsidRDefault="00197225" w:rsidP="00197225">
            <w:pPr>
              <w:numPr>
                <w:ilvl w:val="0"/>
                <w:numId w:val="1"/>
              </w:numPr>
              <w:contextualSpacing/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power, freedom and control.</w:t>
            </w:r>
          </w:p>
          <w:p w14:paraId="4F191AF8" w14:textId="66915BC7" w:rsidR="00197225" w:rsidRPr="00F25A00" w:rsidRDefault="00197225" w:rsidP="00197225">
            <w:pPr>
              <w:numPr>
                <w:ilvl w:val="0"/>
                <w:numId w:val="1"/>
              </w:numPr>
              <w:contextualSpacing/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 xml:space="preserve">I know the plot, characters and issues of at least one novel exploring diverse voices and experiences. These could include Anita and Me, The Sun Is also a Star, The Poet X, The Hate U Give, Aristotle </w:t>
            </w:r>
            <w:r w:rsidRPr="00F25A00">
              <w:rPr>
                <w:sz w:val="20"/>
                <w:szCs w:val="20"/>
              </w:rPr>
              <w:lastRenderedPageBreak/>
              <w:t xml:space="preserve">and Dante Discover the Universe, Road to Nowhere and </w:t>
            </w:r>
            <w:r>
              <w:rPr>
                <w:sz w:val="20"/>
                <w:szCs w:val="20"/>
              </w:rPr>
              <w:t>Out</w:t>
            </w:r>
            <w:r w:rsidRPr="00F25A00">
              <w:rPr>
                <w:sz w:val="20"/>
                <w:szCs w:val="20"/>
              </w:rPr>
              <w:t xml:space="preserve"> of Heart.</w:t>
            </w:r>
          </w:p>
        </w:tc>
        <w:tc>
          <w:tcPr>
            <w:tcW w:w="4536" w:type="dxa"/>
            <w:gridSpan w:val="2"/>
          </w:tcPr>
          <w:p w14:paraId="6F5C033B" w14:textId="77777777" w:rsidR="00197225" w:rsidRPr="00F25A00" w:rsidRDefault="00197225" w:rsidP="00197225">
            <w:pPr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lastRenderedPageBreak/>
              <w:t>Lord of the Flies</w:t>
            </w:r>
          </w:p>
          <w:p w14:paraId="37F4E904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the plot of Lord of the Flies.</w:t>
            </w:r>
          </w:p>
          <w:p w14:paraId="499C1E9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key context that influence the construction of the text.</w:t>
            </w:r>
          </w:p>
          <w:p w14:paraId="054E3C0F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the key characters of the text.</w:t>
            </w:r>
          </w:p>
          <w:p w14:paraId="580F9E19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what defines the key characters of the text.</w:t>
            </w:r>
          </w:p>
          <w:p w14:paraId="53CFF46B" w14:textId="2562BD94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what the key themes of the novel are.</w:t>
            </w:r>
          </w:p>
          <w:p w14:paraId="6BE08822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Golding uses the key themes of the novel.</w:t>
            </w:r>
          </w:p>
          <w:p w14:paraId="1FD3635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key terminology linked to imagery.</w:t>
            </w:r>
          </w:p>
          <w:p w14:paraId="0B968BC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key terminology linked to narrative structure.</w:t>
            </w:r>
          </w:p>
          <w:p w14:paraId="726B1200" w14:textId="4259BF92" w:rsidR="00197225" w:rsidRPr="00F25A00" w:rsidRDefault="00197225" w:rsidP="00197225">
            <w:pPr>
              <w:rPr>
                <w:sz w:val="20"/>
                <w:szCs w:val="20"/>
              </w:rPr>
            </w:pPr>
          </w:p>
        </w:tc>
        <w:tc>
          <w:tcPr>
            <w:tcW w:w="4536" w:type="dxa"/>
            <w:gridSpan w:val="2"/>
          </w:tcPr>
          <w:p w14:paraId="37CE8A16" w14:textId="77777777" w:rsidR="00197225" w:rsidRPr="00F25A00" w:rsidRDefault="00197225" w:rsidP="00197225">
            <w:pPr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Romeo and Juliet</w:t>
            </w:r>
          </w:p>
          <w:p w14:paraId="09944C55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the plot of Romeo and Juliet.</w:t>
            </w:r>
          </w:p>
          <w:p w14:paraId="1941004B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key context that influence the construction of the text.</w:t>
            </w:r>
          </w:p>
          <w:p w14:paraId="6DB5058D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the key characters of the play.</w:t>
            </w:r>
          </w:p>
          <w:p w14:paraId="54A2D6ED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what defines the key characters of the play.</w:t>
            </w:r>
          </w:p>
          <w:p w14:paraId="061C20BC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what the key themes of the play are.</w:t>
            </w:r>
          </w:p>
          <w:p w14:paraId="7C31254F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the different types of love explored in the play.</w:t>
            </w:r>
          </w:p>
          <w:p w14:paraId="35418462" w14:textId="00208F96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Shakespeare uses the key themes of the play.</w:t>
            </w:r>
          </w:p>
          <w:p w14:paraId="2D806C49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key terminology linked to the genre of drama.</w:t>
            </w:r>
          </w:p>
          <w:p w14:paraId="32C6E75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key terminology linked to figurative language.</w:t>
            </w:r>
          </w:p>
          <w:p w14:paraId="13A5BEA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the conventions of newspaper writing.</w:t>
            </w:r>
          </w:p>
          <w:p w14:paraId="588F385F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the conventions of letter writing.</w:t>
            </w:r>
          </w:p>
          <w:p w14:paraId="09728775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the conventions of diary writing.</w:t>
            </w:r>
          </w:p>
          <w:p w14:paraId="67F467D8" w14:textId="3B5CD3E2" w:rsidR="00197225" w:rsidRPr="00F25A00" w:rsidRDefault="00197225" w:rsidP="0019722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131078DE" w14:textId="77777777" w:rsidR="00197225" w:rsidRPr="00197225" w:rsidRDefault="00197225" w:rsidP="00197225">
            <w:pPr>
              <w:rPr>
                <w:b/>
                <w:bCs/>
                <w:sz w:val="20"/>
                <w:szCs w:val="20"/>
              </w:rPr>
            </w:pPr>
            <w:r w:rsidRPr="00197225">
              <w:rPr>
                <w:b/>
                <w:bCs/>
                <w:sz w:val="20"/>
                <w:szCs w:val="20"/>
              </w:rPr>
              <w:t>Creative reading and writing</w:t>
            </w:r>
          </w:p>
          <w:p w14:paraId="775B9F7D" w14:textId="1102752D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the difference between explicit and implicit information.</w:t>
            </w:r>
          </w:p>
          <w:p w14:paraId="015BFFA7" w14:textId="30C09FD2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key language devices.</w:t>
            </w:r>
          </w:p>
          <w:p w14:paraId="497C817A" w14:textId="77777777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a range of language terminology.</w:t>
            </w:r>
          </w:p>
          <w:p w14:paraId="7B8650AD" w14:textId="77777777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a range of structural devices.</w:t>
            </w:r>
          </w:p>
          <w:p w14:paraId="2928E8E5" w14:textId="77777777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a range of structural terminology.</w:t>
            </w:r>
          </w:p>
          <w:p w14:paraId="18B246A4" w14:textId="77777777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a range of evaluative adverbs.</w:t>
            </w:r>
          </w:p>
          <w:p w14:paraId="49C1A0CA" w14:textId="79238230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a range of punctuation.</w:t>
            </w:r>
          </w:p>
          <w:p w14:paraId="43E9B553" w14:textId="4AD9D48D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know </w:t>
            </w:r>
            <w:r w:rsidR="006207F0">
              <w:rPr>
                <w:sz w:val="20"/>
                <w:szCs w:val="20"/>
              </w:rPr>
              <w:t>the reasons to start new paragraphs.</w:t>
            </w:r>
          </w:p>
          <w:p w14:paraId="46D85C18" w14:textId="011B5ED9" w:rsidR="006207F0" w:rsidRDefault="006207F0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a range of imaginative vocabulary.</w:t>
            </w:r>
          </w:p>
          <w:p w14:paraId="2827E847" w14:textId="57547B12" w:rsidR="00197225" w:rsidRPr="00F25A00" w:rsidRDefault="00197225" w:rsidP="00197225">
            <w:pPr>
              <w:rPr>
                <w:sz w:val="20"/>
                <w:szCs w:val="20"/>
              </w:rPr>
            </w:pPr>
          </w:p>
        </w:tc>
      </w:tr>
      <w:tr w:rsidR="00197225" w:rsidRPr="00F25A00" w14:paraId="1EE62056" w14:textId="77777777" w:rsidTr="00976EF6">
        <w:tc>
          <w:tcPr>
            <w:tcW w:w="1702" w:type="dxa"/>
          </w:tcPr>
          <w:p w14:paraId="00499E09" w14:textId="77777777" w:rsidR="00197225" w:rsidRPr="00F25A00" w:rsidRDefault="00197225" w:rsidP="00197225">
            <w:pPr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Skills</w:t>
            </w:r>
          </w:p>
          <w:p w14:paraId="2340637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Procedural Knowledge</w:t>
            </w:r>
          </w:p>
          <w:p w14:paraId="78347570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‘I know how to’</w:t>
            </w:r>
          </w:p>
        </w:tc>
        <w:tc>
          <w:tcPr>
            <w:tcW w:w="2268" w:type="dxa"/>
          </w:tcPr>
          <w:p w14:paraId="0F8A5488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identify key information in a text.</w:t>
            </w:r>
          </w:p>
          <w:p w14:paraId="48D9AF3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select evidence to support my ideas.</w:t>
            </w:r>
          </w:p>
          <w:p w14:paraId="6223813C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explain how a writer chooses words and phrases to shape meaning.</w:t>
            </w:r>
          </w:p>
          <w:p w14:paraId="50B54ADB" w14:textId="77777777" w:rsidR="00197225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make connections between texts.</w:t>
            </w:r>
          </w:p>
          <w:p w14:paraId="56058B99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engage with the context of a text.</w:t>
            </w:r>
          </w:p>
          <w:p w14:paraId="2DC956D5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evaluate and interrogate the ideas in a text in light of its context, and the context of readers today.</w:t>
            </w:r>
          </w:p>
          <w:p w14:paraId="2014F29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express and structure my thoughts and ideas about key topics in a respectful and responsible manner both verbally and in writing.</w:t>
            </w:r>
          </w:p>
          <w:p w14:paraId="71A3BC18" w14:textId="5EAB29B9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listen to and respect the views and experiences of others.</w:t>
            </w:r>
          </w:p>
        </w:tc>
        <w:tc>
          <w:tcPr>
            <w:tcW w:w="4536" w:type="dxa"/>
            <w:gridSpan w:val="2"/>
          </w:tcPr>
          <w:p w14:paraId="197BD7F4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identify key information in a text.</w:t>
            </w:r>
          </w:p>
          <w:p w14:paraId="3F185A8C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select evidence to support my ideas.</w:t>
            </w:r>
          </w:p>
          <w:p w14:paraId="24567B7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explain how a writer chooses words and phrases to shape meaning.</w:t>
            </w:r>
          </w:p>
          <w:p w14:paraId="24CB261A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structure my paragraphs so I am engaging with what the writer is saying, how they are saying ‘it’ and why they are saying ‘it’.</w:t>
            </w:r>
          </w:p>
          <w:p w14:paraId="1FEBB6AF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engage with the context of a text.</w:t>
            </w:r>
          </w:p>
          <w:p w14:paraId="2828C275" w14:textId="20816AD2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compare the context in which the text was constructed with the context in which the text is being received.</w:t>
            </w:r>
          </w:p>
          <w:p w14:paraId="3EB8D69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evaluate non-fiction texts that share similar ideas or themes with Lord of the Flies.</w:t>
            </w:r>
          </w:p>
          <w:p w14:paraId="540C9799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express my ideas about the text clearly in small group discussion.</w:t>
            </w:r>
          </w:p>
          <w:p w14:paraId="5B38F84E" w14:textId="0220AC64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coherently organise and present my thoughts on the text to an audience – this could be on a whole class or smaller group basis.</w:t>
            </w:r>
          </w:p>
        </w:tc>
        <w:tc>
          <w:tcPr>
            <w:tcW w:w="4536" w:type="dxa"/>
            <w:gridSpan w:val="2"/>
          </w:tcPr>
          <w:p w14:paraId="15DB02AC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identify key information in a text.</w:t>
            </w:r>
          </w:p>
          <w:p w14:paraId="0E023251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select evidence to support my ideas.</w:t>
            </w:r>
          </w:p>
          <w:p w14:paraId="0550F8E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explain how a writer chooses words and phrases to shape meaning.</w:t>
            </w:r>
          </w:p>
          <w:p w14:paraId="0E68DD6E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structure my paragraphs so I am engaging with what the writer is saying, how they are saying ‘it’ and why they are saying ‘it’.</w:t>
            </w:r>
          </w:p>
          <w:p w14:paraId="6AF6326A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engage with the context of a text.</w:t>
            </w:r>
          </w:p>
          <w:p w14:paraId="0A33CE78" w14:textId="68038AF1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compare the context in which the text was constructed with the context in which the text is being received.</w:t>
            </w:r>
          </w:p>
          <w:p w14:paraId="00848FB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construct a newspaper article relating key events of the play.</w:t>
            </w:r>
          </w:p>
          <w:p w14:paraId="788A02D8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construct a letter expressing key events and emotions of the play.</w:t>
            </w:r>
          </w:p>
          <w:p w14:paraId="19C365DA" w14:textId="619C0E7B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how to construct a diary expressing key events and emotions of the play.</w:t>
            </w:r>
          </w:p>
        </w:tc>
        <w:tc>
          <w:tcPr>
            <w:tcW w:w="2268" w:type="dxa"/>
          </w:tcPr>
          <w:p w14:paraId="35231B96" w14:textId="714A5242" w:rsidR="00197225" w:rsidRPr="00F25A00" w:rsidRDefault="00197225" w:rsidP="00197225">
            <w:pPr>
              <w:rPr>
                <w:sz w:val="20"/>
                <w:szCs w:val="20"/>
              </w:rPr>
            </w:pPr>
          </w:p>
        </w:tc>
      </w:tr>
      <w:tr w:rsidR="00197225" w:rsidRPr="00F25A00" w14:paraId="65BBB184" w14:textId="77777777" w:rsidTr="009059DC">
        <w:tc>
          <w:tcPr>
            <w:tcW w:w="1702" w:type="dxa"/>
          </w:tcPr>
          <w:p w14:paraId="7D734AB8" w14:textId="77777777" w:rsidR="00197225" w:rsidRPr="00F25A00" w:rsidRDefault="00197225" w:rsidP="00197225">
            <w:pPr>
              <w:rPr>
                <w:b/>
                <w:bCs/>
                <w:sz w:val="20"/>
                <w:szCs w:val="20"/>
              </w:rPr>
            </w:pPr>
            <w:r w:rsidRPr="00F25A00">
              <w:rPr>
                <w:b/>
                <w:bCs/>
                <w:sz w:val="20"/>
                <w:szCs w:val="20"/>
              </w:rPr>
              <w:t>Strategies</w:t>
            </w:r>
          </w:p>
          <w:p w14:paraId="4B067FFC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>Conditional Knowledge</w:t>
            </w:r>
          </w:p>
          <w:p w14:paraId="5368CC39" w14:textId="77777777" w:rsidR="00197225" w:rsidRPr="00F25A00" w:rsidRDefault="00197225" w:rsidP="00197225">
            <w:pPr>
              <w:rPr>
                <w:b/>
                <w:bCs/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‘I know when to’</w:t>
            </w:r>
          </w:p>
        </w:tc>
        <w:tc>
          <w:tcPr>
            <w:tcW w:w="2268" w:type="dxa"/>
          </w:tcPr>
          <w:p w14:paraId="766F933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 xml:space="preserve">I know when to use quotations. </w:t>
            </w:r>
          </w:p>
          <w:p w14:paraId="316F0C55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>I know when to use subject specific terminology to support my interpretations.</w:t>
            </w:r>
          </w:p>
          <w:p w14:paraId="0C38D5A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 xml:space="preserve">I know when to use comparative discourse markers to signpost </w:t>
            </w:r>
            <w:r>
              <w:rPr>
                <w:sz w:val="20"/>
                <w:szCs w:val="20"/>
              </w:rPr>
              <w:t xml:space="preserve">where </w:t>
            </w:r>
            <w:r w:rsidRPr="00F25A00">
              <w:rPr>
                <w:sz w:val="20"/>
                <w:szCs w:val="20"/>
              </w:rPr>
              <w:t>connections are being made.</w:t>
            </w:r>
          </w:p>
          <w:p w14:paraId="45F2E0EF" w14:textId="77777777" w:rsidR="00197225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link my ideas to the context of a text.</w:t>
            </w:r>
          </w:p>
          <w:p w14:paraId="11AC03B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use a range of engaging vocabulary to express my ideas both verbally and in writing.</w:t>
            </w:r>
          </w:p>
          <w:p w14:paraId="0F16997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use a range of linguistic devices to express my ideas both verbally and in writing.</w:t>
            </w:r>
          </w:p>
          <w:p w14:paraId="23EE3053" w14:textId="7109F684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share my ideas verbally and when to listen to the ideas of my peers and teacher.</w:t>
            </w:r>
          </w:p>
        </w:tc>
        <w:tc>
          <w:tcPr>
            <w:tcW w:w="4536" w:type="dxa"/>
            <w:gridSpan w:val="2"/>
          </w:tcPr>
          <w:p w14:paraId="0F2603CD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 xml:space="preserve">I know when to use quotations. </w:t>
            </w:r>
          </w:p>
          <w:p w14:paraId="406C9575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>I know when to use subject specific terminology to support my interpretations.</w:t>
            </w:r>
          </w:p>
          <w:p w14:paraId="5FF1EFA9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link my analytical ideas to context surrounding the text and its reception.</w:t>
            </w:r>
          </w:p>
          <w:p w14:paraId="5FA28A60" w14:textId="20AE7602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share my ideas with my peers and teacher.</w:t>
            </w:r>
          </w:p>
          <w:p w14:paraId="5313D8F8" w14:textId="79A37F61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listen to, and reflect upon, the ideas of my peers and teacher.</w:t>
            </w:r>
          </w:p>
        </w:tc>
        <w:tc>
          <w:tcPr>
            <w:tcW w:w="4536" w:type="dxa"/>
            <w:gridSpan w:val="2"/>
          </w:tcPr>
          <w:p w14:paraId="1FB8761A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 xml:space="preserve">I know when to use quotations. </w:t>
            </w:r>
          </w:p>
          <w:p w14:paraId="0297833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>I know when to use subject specific terminology to support my interpretations.</w:t>
            </w:r>
          </w:p>
          <w:p w14:paraId="2CBCFE3E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link my analytical ideas to context surrounding the text and its reception.</w:t>
            </w:r>
          </w:p>
          <w:p w14:paraId="1E08BF1C" w14:textId="09917833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organise a piece of writing according to the conventions of newspaper/ letter/ diary writing.</w:t>
            </w:r>
          </w:p>
          <w:p w14:paraId="0A3DD6E5" w14:textId="50984F05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 xml:space="preserve">I know when to employ language devices for effect according to the piece of writing I am constructing. </w:t>
            </w:r>
          </w:p>
        </w:tc>
        <w:tc>
          <w:tcPr>
            <w:tcW w:w="2268" w:type="dxa"/>
          </w:tcPr>
          <w:p w14:paraId="2F6220A8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 xml:space="preserve">I know when to use quotations. </w:t>
            </w:r>
          </w:p>
          <w:p w14:paraId="628B9410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>I know when to use subject specific terminology to support my interpretations.</w:t>
            </w:r>
          </w:p>
          <w:p w14:paraId="1FBC0B26" w14:textId="6AD705B2" w:rsidR="00197225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link my analytical ideas to context surrounding the text</w:t>
            </w:r>
            <w:r>
              <w:rPr>
                <w:sz w:val="20"/>
                <w:szCs w:val="20"/>
              </w:rPr>
              <w:t>.</w:t>
            </w:r>
          </w:p>
          <w:p w14:paraId="351CE801" w14:textId="3592D9E2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when to use paragraphs.</w:t>
            </w:r>
          </w:p>
          <w:p w14:paraId="4A3C9D96" w14:textId="3A35EB76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when to use a range of punctuation for effect.</w:t>
            </w:r>
          </w:p>
          <w:p w14:paraId="6662723D" w14:textId="0BF6CFB7" w:rsidR="006207F0" w:rsidRDefault="006207F0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when to vary my vocabulary for effect.</w:t>
            </w:r>
          </w:p>
          <w:p w14:paraId="5263FD88" w14:textId="62C60262" w:rsidR="00197225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when to use a range of figurative language for effect.</w:t>
            </w:r>
          </w:p>
          <w:p w14:paraId="46D3274C" w14:textId="08169DFF" w:rsidR="00197225" w:rsidRPr="00F25A00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 know when to employ different structural devices.</w:t>
            </w:r>
          </w:p>
          <w:p w14:paraId="0C046269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share my ideas with my peers and teacher.</w:t>
            </w:r>
          </w:p>
          <w:p w14:paraId="7A5338EC" w14:textId="1F401310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I know when to listen to, and reflect upon, the ideas of my peers and teacher.</w:t>
            </w:r>
          </w:p>
        </w:tc>
      </w:tr>
      <w:tr w:rsidR="00197225" w:rsidRPr="00F25A00" w14:paraId="22384C4A" w14:textId="77777777" w:rsidTr="00CD09A8">
        <w:tc>
          <w:tcPr>
            <w:tcW w:w="1702" w:type="dxa"/>
          </w:tcPr>
          <w:p w14:paraId="6C95FD0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>Key Questions</w:t>
            </w:r>
          </w:p>
        </w:tc>
        <w:tc>
          <w:tcPr>
            <w:tcW w:w="2268" w:type="dxa"/>
          </w:tcPr>
          <w:p w14:paraId="5118DAD8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What constitutes identity? How do we embrace and celebrate diversity and community within our identity?</w:t>
            </w:r>
          </w:p>
          <w:p w14:paraId="4190807D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 we encourage tolerance. rights and respect in ourselves and our world?</w:t>
            </w:r>
          </w:p>
          <w:p w14:paraId="1524647F" w14:textId="77777777" w:rsidR="00197225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What do we mean by justice, change and action?</w:t>
            </w:r>
          </w:p>
          <w:p w14:paraId="582C826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>What do we mean by democracy, equality and responsibility?</w:t>
            </w:r>
          </w:p>
          <w:p w14:paraId="7254ECFD" w14:textId="3E93951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 we see power, freedom and control in texts and how does this link to the world today?</w:t>
            </w:r>
          </w:p>
        </w:tc>
        <w:tc>
          <w:tcPr>
            <w:tcW w:w="4536" w:type="dxa"/>
            <w:gridSpan w:val="2"/>
          </w:tcPr>
          <w:p w14:paraId="70644C60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lastRenderedPageBreak/>
              <w:t>How are characters constructed?</w:t>
            </w:r>
          </w:p>
          <w:p w14:paraId="52D2F70F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is plot constructed?</w:t>
            </w:r>
          </w:p>
          <w:p w14:paraId="404E554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does a text become a representative of, or historical artefact from, the time in which it was written?</w:t>
            </w:r>
          </w:p>
          <w:p w14:paraId="1C09A50C" w14:textId="025CE1C8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does Golding provoke a response from his readers?</w:t>
            </w:r>
          </w:p>
          <w:p w14:paraId="1BAB663E" w14:textId="390D8DFC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 the ideas we saw last term of tolerance, rights, respect, justice, democracy, power equality and freedom link and compare to what we are exploring this term?</w:t>
            </w:r>
          </w:p>
        </w:tc>
        <w:tc>
          <w:tcPr>
            <w:tcW w:w="4536" w:type="dxa"/>
            <w:gridSpan w:val="2"/>
          </w:tcPr>
          <w:p w14:paraId="26BCB62B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are characters constructed?</w:t>
            </w:r>
          </w:p>
          <w:p w14:paraId="30A56604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is plot constructed?</w:t>
            </w:r>
          </w:p>
          <w:p w14:paraId="52F3718D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does Shakespeare use the genre of drama in constructing plot, character and theme?</w:t>
            </w:r>
          </w:p>
          <w:p w14:paraId="5E782F85" w14:textId="54476B7D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does a text become a representative of, or historical artefact from, the time in which it was written?</w:t>
            </w:r>
          </w:p>
          <w:p w14:paraId="43C3ECFD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does Shakespeare provoke a response from his readers?</w:t>
            </w:r>
          </w:p>
          <w:p w14:paraId="080B00F6" w14:textId="46C35B32" w:rsidR="00197225" w:rsidRPr="00F25A00" w:rsidRDefault="00197225" w:rsidP="00197225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6C20B8FF" w14:textId="77777777" w:rsidR="006207F0" w:rsidRPr="00F25A00" w:rsidRDefault="006207F0" w:rsidP="006207F0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are characters constructed?</w:t>
            </w:r>
          </w:p>
          <w:p w14:paraId="3E65F72A" w14:textId="77777777" w:rsidR="006207F0" w:rsidRPr="00F25A00" w:rsidRDefault="006207F0" w:rsidP="006207F0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is plot constructed?</w:t>
            </w:r>
          </w:p>
          <w:p w14:paraId="03565645" w14:textId="72851EF5" w:rsidR="00197225" w:rsidRPr="00F25A00" w:rsidRDefault="006207F0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do we convey an idea or message to a reader?</w:t>
            </w:r>
          </w:p>
        </w:tc>
      </w:tr>
      <w:tr w:rsidR="00197225" w:rsidRPr="00F25A00" w14:paraId="26C735DB" w14:textId="77777777" w:rsidTr="005E3D14">
        <w:tc>
          <w:tcPr>
            <w:tcW w:w="1702" w:type="dxa"/>
          </w:tcPr>
          <w:p w14:paraId="64D387B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Assessment topics</w:t>
            </w:r>
          </w:p>
        </w:tc>
        <w:tc>
          <w:tcPr>
            <w:tcW w:w="2268" w:type="dxa"/>
          </w:tcPr>
          <w:p w14:paraId="5C752D7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Writing concisely to express opinion – different opinion-based writing throughout the unit linked to themes studied.</w:t>
            </w:r>
          </w:p>
        </w:tc>
        <w:tc>
          <w:tcPr>
            <w:tcW w:w="4536" w:type="dxa"/>
            <w:gridSpan w:val="2"/>
          </w:tcPr>
          <w:p w14:paraId="7CD5A330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Close text analysis of a key theme or character – written essay.</w:t>
            </w:r>
          </w:p>
          <w:p w14:paraId="412AE601" w14:textId="0A370C0A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Spoken language assessment – presenting on a key issue within the novel.</w:t>
            </w:r>
          </w:p>
        </w:tc>
        <w:tc>
          <w:tcPr>
            <w:tcW w:w="4536" w:type="dxa"/>
            <w:gridSpan w:val="2"/>
          </w:tcPr>
          <w:p w14:paraId="07DB6B74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Close text analysis of a key theme or character – written essay.</w:t>
            </w:r>
          </w:p>
          <w:p w14:paraId="6FC044A7" w14:textId="6FB4D850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Non-fiction writing – either a letter, newspaper article or diary entry.</w:t>
            </w:r>
          </w:p>
        </w:tc>
        <w:tc>
          <w:tcPr>
            <w:tcW w:w="2268" w:type="dxa"/>
          </w:tcPr>
          <w:p w14:paraId="77188A2E" w14:textId="77777777" w:rsidR="00197225" w:rsidRDefault="006207F0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Close text analysis</w:t>
            </w:r>
          </w:p>
          <w:p w14:paraId="3C8A756A" w14:textId="090BACC1" w:rsidR="006207F0" w:rsidRPr="00F25A00" w:rsidRDefault="006207F0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Descriptive or narrative writing</w:t>
            </w:r>
          </w:p>
        </w:tc>
      </w:tr>
      <w:tr w:rsidR="00197225" w:rsidRPr="00F25A00" w14:paraId="01A08047" w14:textId="77777777" w:rsidTr="00901399">
        <w:tc>
          <w:tcPr>
            <w:tcW w:w="1702" w:type="dxa"/>
          </w:tcPr>
          <w:p w14:paraId="4369DDF0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Cross curricular links/Character Education</w:t>
            </w:r>
          </w:p>
        </w:tc>
        <w:tc>
          <w:tcPr>
            <w:tcW w:w="2268" w:type="dxa"/>
          </w:tcPr>
          <w:p w14:paraId="4F740FB0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 we celebrate diversity and individuality?</w:t>
            </w:r>
          </w:p>
          <w:p w14:paraId="328AA210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 we become advocates for justice?</w:t>
            </w:r>
          </w:p>
          <w:p w14:paraId="0B781276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What do we mean by democracy?</w:t>
            </w:r>
          </w:p>
          <w:p w14:paraId="057D9320" w14:textId="77777777" w:rsidR="00197225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 we recognise systems of power and systems of freedom and choice?</w:t>
            </w:r>
          </w:p>
          <w:p w14:paraId="3D81DB50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 xml:space="preserve">Link to History – black </w:t>
            </w:r>
            <w:r>
              <w:rPr>
                <w:sz w:val="20"/>
                <w:szCs w:val="20"/>
              </w:rPr>
              <w:t>history</w:t>
            </w:r>
          </w:p>
          <w:p w14:paraId="39C757BE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 to RE – religion, peace and conflicts</w:t>
            </w:r>
          </w:p>
          <w:p w14:paraId="130F63ED" w14:textId="2F7DD909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Links to PSHE – knife crime, acid attacks</w:t>
            </w:r>
          </w:p>
        </w:tc>
        <w:tc>
          <w:tcPr>
            <w:tcW w:w="4536" w:type="dxa"/>
            <w:gridSpan w:val="2"/>
          </w:tcPr>
          <w:p w14:paraId="7E6D3C2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What do we mean by ‘community’?</w:t>
            </w:r>
          </w:p>
          <w:p w14:paraId="3FA992C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What do we need in order for a society to function effectively?</w:t>
            </w:r>
          </w:p>
          <w:p w14:paraId="6770209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What is the importance of man’s relationship with nature?</w:t>
            </w:r>
          </w:p>
          <w:p w14:paraId="042709CF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Why is teamwork important and how do we cope with the challenges it can present?</w:t>
            </w:r>
          </w:p>
          <w:p w14:paraId="116D2931" w14:textId="539E8A28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Links to Art - presentations of food</w:t>
            </w:r>
          </w:p>
          <w:p w14:paraId="23D1FBBE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Links to Food Preparation and Nutrition – food and nutrition</w:t>
            </w:r>
          </w:p>
          <w:p w14:paraId="49B371AD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 to Geography – ecosystems</w:t>
            </w:r>
          </w:p>
          <w:p w14:paraId="5EAA322A" w14:textId="041CE8E5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 to History – 20</w:t>
            </w:r>
            <w:r w:rsidRPr="00F25A00">
              <w:rPr>
                <w:sz w:val="20"/>
                <w:szCs w:val="20"/>
                <w:vertAlign w:val="superscript"/>
              </w:rPr>
              <w:t>th</w:t>
            </w:r>
            <w:r w:rsidRPr="00F25A00">
              <w:rPr>
                <w:sz w:val="20"/>
                <w:szCs w:val="20"/>
              </w:rPr>
              <w:t xml:space="preserve"> century world</w:t>
            </w:r>
          </w:p>
        </w:tc>
        <w:tc>
          <w:tcPr>
            <w:tcW w:w="4536" w:type="dxa"/>
            <w:gridSpan w:val="2"/>
          </w:tcPr>
          <w:p w14:paraId="0FC14551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What different types of love might we experience in life?</w:t>
            </w:r>
          </w:p>
          <w:p w14:paraId="048CE941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What constitutes a strong family relationship?</w:t>
            </w:r>
          </w:p>
          <w:p w14:paraId="2CDD1843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 we respect the rights and needs of the individual?</w:t>
            </w:r>
          </w:p>
          <w:p w14:paraId="38F89E47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How do we demonstrate characteristics of a ‘good friend’?</w:t>
            </w:r>
          </w:p>
          <w:p w14:paraId="185AB7EF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Links to Drama – monologues</w:t>
            </w:r>
          </w:p>
          <w:p w14:paraId="2299864D" w14:textId="34DCDEC3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Links to Maths – sequences</w:t>
            </w:r>
          </w:p>
          <w:p w14:paraId="76C1FC4E" w14:textId="77777777" w:rsidR="00197225" w:rsidRPr="00F25A00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 to Music – film music</w:t>
            </w:r>
          </w:p>
          <w:p w14:paraId="0AF92F5B" w14:textId="77777777" w:rsidR="00197225" w:rsidRDefault="00197225" w:rsidP="00197225">
            <w:pPr>
              <w:rPr>
                <w:sz w:val="20"/>
                <w:szCs w:val="20"/>
              </w:rPr>
            </w:pPr>
            <w:r w:rsidRPr="00F25A00">
              <w:rPr>
                <w:sz w:val="20"/>
                <w:szCs w:val="20"/>
              </w:rPr>
              <w:t>Link to RE – religion, crime and punishment</w:t>
            </w:r>
          </w:p>
          <w:p w14:paraId="2D01C811" w14:textId="149A62A5" w:rsidR="00197225" w:rsidRPr="00F25A00" w:rsidRDefault="00197225" w:rsidP="001972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Links to PSHE – Relationships </w:t>
            </w:r>
          </w:p>
        </w:tc>
        <w:tc>
          <w:tcPr>
            <w:tcW w:w="2268" w:type="dxa"/>
          </w:tcPr>
          <w:p w14:paraId="391464FD" w14:textId="77777777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>How does society influence expectations of our gender?</w:t>
            </w:r>
          </w:p>
          <w:p w14:paraId="5E7320F7" w14:textId="77777777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>How does an individual construct their identity?</w:t>
            </w:r>
          </w:p>
          <w:p w14:paraId="01C48285" w14:textId="48DB91A0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 xml:space="preserve">How do we establish ideas of community </w:t>
            </w:r>
            <w:r>
              <w:rPr>
                <w:sz w:val="20"/>
                <w:szCs w:val="20"/>
              </w:rPr>
              <w:t>or society</w:t>
            </w:r>
            <w:r w:rsidRPr="00C46D8C">
              <w:rPr>
                <w:sz w:val="20"/>
                <w:szCs w:val="20"/>
              </w:rPr>
              <w:t>?</w:t>
            </w:r>
          </w:p>
          <w:p w14:paraId="6ACFD32C" w14:textId="77777777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>How do we manage our own desires and aspirations against a greater and shared common good?</w:t>
            </w:r>
          </w:p>
          <w:p w14:paraId="41E53B4B" w14:textId="77777777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>How do we ensure we take responsibility for our actions?</w:t>
            </w:r>
          </w:p>
          <w:p w14:paraId="122083D7" w14:textId="77777777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>Links to Art – my surroundings</w:t>
            </w:r>
          </w:p>
          <w:p w14:paraId="2085A96E" w14:textId="2A6E7234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 xml:space="preserve">Links to Biology – the human anatomy </w:t>
            </w:r>
          </w:p>
          <w:p w14:paraId="19BB6397" w14:textId="77777777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>Links to Geography – physical landscapes and urban issues</w:t>
            </w:r>
          </w:p>
          <w:p w14:paraId="44E8682E" w14:textId="77777777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>Links to History – crime and punishment, Whitechapel</w:t>
            </w:r>
          </w:p>
          <w:p w14:paraId="22F17BC3" w14:textId="77777777" w:rsidR="006207F0" w:rsidRPr="00C46D8C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lastRenderedPageBreak/>
              <w:t>Links to RE – relationships and family, religion and life</w:t>
            </w:r>
          </w:p>
          <w:p w14:paraId="6D521946" w14:textId="2525B385" w:rsidR="00197225" w:rsidRPr="00F25A00" w:rsidRDefault="006207F0" w:rsidP="006207F0">
            <w:pPr>
              <w:rPr>
                <w:sz w:val="20"/>
                <w:szCs w:val="20"/>
              </w:rPr>
            </w:pPr>
            <w:r w:rsidRPr="00C46D8C">
              <w:rPr>
                <w:sz w:val="20"/>
                <w:szCs w:val="20"/>
              </w:rPr>
              <w:t>Links to PSHE – emotions and feelings</w:t>
            </w:r>
          </w:p>
        </w:tc>
      </w:tr>
    </w:tbl>
    <w:p w14:paraId="0FF53785" w14:textId="77777777" w:rsidR="00197225" w:rsidRPr="00F25A00" w:rsidRDefault="00197225" w:rsidP="00197225">
      <w:pPr>
        <w:rPr>
          <w:rFonts w:eastAsia="Times New Roman" w:cs="Times New Roman"/>
          <w:lang w:eastAsia="en-US"/>
        </w:rPr>
      </w:pPr>
    </w:p>
    <w:p w14:paraId="4D5FB272" w14:textId="77777777" w:rsidR="00197225" w:rsidRDefault="00197225" w:rsidP="00197225"/>
    <w:p w14:paraId="4ED4A6D1" w14:textId="77777777" w:rsidR="00D87B63" w:rsidRDefault="00D87B63"/>
    <w:sectPr w:rsidR="00D87B63" w:rsidSect="001972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ED5B5F"/>
    <w:multiLevelType w:val="hybridMultilevel"/>
    <w:tmpl w:val="4C860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3828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225"/>
    <w:rsid w:val="00197225"/>
    <w:rsid w:val="002B12B9"/>
    <w:rsid w:val="00417D96"/>
    <w:rsid w:val="006207F0"/>
    <w:rsid w:val="007D7A8C"/>
    <w:rsid w:val="00D8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1F395"/>
  <w15:chartTrackingRefBased/>
  <w15:docId w15:val="{B4CE7595-8FC5-487A-9CEA-9BFFF62A8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225"/>
    <w:rPr>
      <w:rFonts w:asciiTheme="minorHAnsi" w:eastAsia="Arial Unicode MS" w:hAnsiTheme="minorHAnsi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72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72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72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72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72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72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72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72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72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72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72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722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722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722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722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722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722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722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72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72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72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722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72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72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72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72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72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72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72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7225"/>
    <w:pPr>
      <w:spacing w:after="0" w:line="240" w:lineRule="auto"/>
    </w:pPr>
    <w:rPr>
      <w:rFonts w:asciiTheme="minorHAnsi" w:eastAsia="Times New Roman" w:hAnsiTheme="minorHAns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1442</Words>
  <Characters>8223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Swanborough</dc:creator>
  <cp:keywords/>
  <dc:description/>
  <cp:lastModifiedBy>Grace Swanborough</cp:lastModifiedBy>
  <cp:revision>2</cp:revision>
  <dcterms:created xsi:type="dcterms:W3CDTF">2026-03-13T09:50:00Z</dcterms:created>
  <dcterms:modified xsi:type="dcterms:W3CDTF">2026-03-13T10:52:00Z</dcterms:modified>
</cp:coreProperties>
</file>