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3CD" w:rsidRDefault="00ED045A">
      <w:pPr>
        <w:rPr>
          <w:u w:val="none"/>
        </w:rPr>
      </w:pPr>
      <w:r>
        <w:t>SEN</w:t>
      </w:r>
      <w:r w:rsidR="00897CAB">
        <w:t>D</w:t>
      </w:r>
      <w:r>
        <w:t xml:space="preserve"> Information Repor</w:t>
      </w:r>
      <w:r w:rsidR="0052384A">
        <w:t xml:space="preserve">t: The Piggott School: </w:t>
      </w:r>
      <w:proofErr w:type="spellStart"/>
      <w:r w:rsidR="0052384A">
        <w:t>Charvil</w:t>
      </w:r>
      <w:proofErr w:type="spellEnd"/>
      <w:r w:rsidR="0052384A">
        <w:t xml:space="preserve"> Piggott </w:t>
      </w:r>
      <w:proofErr w:type="gramStart"/>
      <w:r w:rsidR="0052384A">
        <w:t xml:space="preserve">Primary </w:t>
      </w:r>
      <w:r>
        <w:rPr>
          <w:u w:val="none"/>
        </w:rPr>
        <w:t xml:space="preserve"> </w:t>
      </w:r>
      <w:r w:rsidR="000136BC">
        <w:rPr>
          <w:u w:val="none"/>
        </w:rPr>
        <w:t>2021</w:t>
      </w:r>
      <w:proofErr w:type="gramEnd"/>
      <w:r w:rsidR="000136BC">
        <w:rPr>
          <w:u w:val="none"/>
        </w:rPr>
        <w:t>-2022</w:t>
      </w:r>
    </w:p>
    <w:p w:rsidR="0052384A" w:rsidRDefault="0052384A"/>
    <w:tbl>
      <w:tblPr>
        <w:tblStyle w:val="TableGrid"/>
        <w:tblW w:w="9247" w:type="dxa"/>
        <w:tblInd w:w="-108" w:type="dxa"/>
        <w:tblCellMar>
          <w:top w:w="47" w:type="dxa"/>
          <w:left w:w="108" w:type="dxa"/>
          <w:right w:w="72" w:type="dxa"/>
        </w:tblCellMar>
        <w:tblLook w:val="04A0" w:firstRow="1" w:lastRow="0" w:firstColumn="1" w:lastColumn="0" w:noHBand="0" w:noVBand="1"/>
      </w:tblPr>
      <w:tblGrid>
        <w:gridCol w:w="3648"/>
        <w:gridCol w:w="5599"/>
      </w:tblGrid>
      <w:tr w:rsidR="006763CD" w:rsidTr="004B1409">
        <w:trPr>
          <w:trHeight w:val="2336"/>
        </w:trPr>
        <w:tc>
          <w:tcPr>
            <w:tcW w:w="3648" w:type="dxa"/>
            <w:tcBorders>
              <w:top w:val="single" w:sz="3" w:space="0" w:color="000000"/>
              <w:left w:val="single" w:sz="3" w:space="0" w:color="000000"/>
              <w:bottom w:val="single" w:sz="3" w:space="0" w:color="000000"/>
              <w:right w:val="single" w:sz="3" w:space="0" w:color="000000"/>
            </w:tcBorders>
          </w:tcPr>
          <w:p w:rsidR="006763CD" w:rsidRDefault="00ED045A">
            <w:pPr>
              <w:spacing w:after="12"/>
              <w:ind w:left="0"/>
            </w:pPr>
            <w:r>
              <w:rPr>
                <w:u w:val="none"/>
              </w:rPr>
              <w:t xml:space="preserve"> </w:t>
            </w:r>
          </w:p>
          <w:p w:rsidR="006763CD" w:rsidRDefault="00ED045A">
            <w:pPr>
              <w:ind w:left="720" w:hanging="360"/>
            </w:pPr>
            <w:r>
              <w:rPr>
                <w:u w:val="none"/>
              </w:rPr>
              <w:t>1)</w:t>
            </w:r>
            <w:r>
              <w:rPr>
                <w:rFonts w:ascii="Arial" w:eastAsia="Arial" w:hAnsi="Arial" w:cs="Arial"/>
                <w:u w:val="none"/>
              </w:rPr>
              <w:t xml:space="preserve"> </w:t>
            </w:r>
            <w:r>
              <w:rPr>
                <w:b w:val="0"/>
                <w:u w:val="none"/>
              </w:rPr>
              <w:t>Types of Special Educational Need that are pro</w:t>
            </w:r>
            <w:r w:rsidR="006164A8">
              <w:rPr>
                <w:b w:val="0"/>
                <w:u w:val="none"/>
              </w:rPr>
              <w:t xml:space="preserve">vided for at The Piggott School: </w:t>
            </w:r>
            <w:proofErr w:type="spellStart"/>
            <w:r w:rsidR="006164A8">
              <w:rPr>
                <w:b w:val="0"/>
                <w:u w:val="none"/>
              </w:rPr>
              <w:t>Charvil</w:t>
            </w:r>
            <w:proofErr w:type="spellEnd"/>
            <w:r w:rsidR="006164A8">
              <w:rPr>
                <w:b w:val="0"/>
                <w:u w:val="none"/>
              </w:rPr>
              <w:t xml:space="preserve"> Primary</w:t>
            </w:r>
          </w:p>
        </w:tc>
        <w:tc>
          <w:tcPr>
            <w:tcW w:w="5599"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b w:val="0"/>
                <w:u w:val="none"/>
              </w:rPr>
              <w:t xml:space="preserve"> </w:t>
            </w:r>
          </w:p>
          <w:p w:rsidR="006763CD" w:rsidRDefault="00ED045A">
            <w:pPr>
              <w:spacing w:after="46"/>
              <w:ind w:left="0"/>
            </w:pPr>
            <w:r>
              <w:rPr>
                <w:b w:val="0"/>
                <w:u w:val="none"/>
              </w:rPr>
              <w:t xml:space="preserve">The </w:t>
            </w:r>
            <w:r w:rsidR="0052384A">
              <w:rPr>
                <w:b w:val="0"/>
                <w:u w:val="none"/>
              </w:rPr>
              <w:t>school</w:t>
            </w:r>
            <w:r>
              <w:rPr>
                <w:b w:val="0"/>
                <w:u w:val="none"/>
              </w:rPr>
              <w:t xml:space="preserve"> provides support for students across the 4 areas of need as laid out in the SEN Code of Practice 2014 </w:t>
            </w:r>
          </w:p>
          <w:p w:rsidR="006763CD" w:rsidRDefault="00ED045A">
            <w:pPr>
              <w:numPr>
                <w:ilvl w:val="0"/>
                <w:numId w:val="1"/>
              </w:numPr>
              <w:ind w:hanging="360"/>
            </w:pPr>
            <w:r>
              <w:rPr>
                <w:b w:val="0"/>
                <w:u w:val="none"/>
              </w:rPr>
              <w:t xml:space="preserve">Communication and interaction </w:t>
            </w:r>
          </w:p>
          <w:p w:rsidR="006763CD" w:rsidRDefault="00ED045A">
            <w:pPr>
              <w:numPr>
                <w:ilvl w:val="0"/>
                <w:numId w:val="1"/>
              </w:numPr>
              <w:ind w:hanging="360"/>
            </w:pPr>
            <w:r>
              <w:rPr>
                <w:b w:val="0"/>
                <w:u w:val="none"/>
              </w:rPr>
              <w:t xml:space="preserve">Cognition and Learning </w:t>
            </w:r>
          </w:p>
          <w:p w:rsidR="006763CD" w:rsidRDefault="00ED045A">
            <w:pPr>
              <w:numPr>
                <w:ilvl w:val="0"/>
                <w:numId w:val="1"/>
              </w:numPr>
              <w:ind w:hanging="360"/>
            </w:pPr>
            <w:r>
              <w:rPr>
                <w:b w:val="0"/>
                <w:u w:val="none"/>
              </w:rPr>
              <w:t xml:space="preserve">Social, emotional and mental health </w:t>
            </w:r>
          </w:p>
          <w:p w:rsidR="006763CD" w:rsidRDefault="00ED045A">
            <w:pPr>
              <w:spacing w:after="28"/>
              <w:ind w:left="720"/>
            </w:pPr>
            <w:r>
              <w:rPr>
                <w:b w:val="0"/>
                <w:u w:val="none"/>
              </w:rPr>
              <w:t xml:space="preserve">difficulties </w:t>
            </w:r>
          </w:p>
          <w:p w:rsidR="006763CD" w:rsidRDefault="00ED045A" w:rsidP="004B1409">
            <w:pPr>
              <w:numPr>
                <w:ilvl w:val="0"/>
                <w:numId w:val="1"/>
              </w:numPr>
              <w:ind w:hanging="360"/>
            </w:pPr>
            <w:r>
              <w:rPr>
                <w:b w:val="0"/>
                <w:u w:val="none"/>
              </w:rPr>
              <w:t xml:space="preserve">Sensory and/or physical needs </w:t>
            </w:r>
            <w:r w:rsidRPr="004B1409">
              <w:rPr>
                <w:b w:val="0"/>
                <w:u w:val="none"/>
              </w:rPr>
              <w:t xml:space="preserve"> </w:t>
            </w:r>
          </w:p>
        </w:tc>
      </w:tr>
      <w:tr w:rsidR="006763CD" w:rsidTr="004B1409">
        <w:trPr>
          <w:trHeight w:val="3361"/>
        </w:trPr>
        <w:tc>
          <w:tcPr>
            <w:tcW w:w="3648" w:type="dxa"/>
            <w:tcBorders>
              <w:top w:val="single" w:sz="3" w:space="0" w:color="000000"/>
              <w:left w:val="single" w:sz="3" w:space="0" w:color="000000"/>
              <w:bottom w:val="single" w:sz="3" w:space="0" w:color="000000"/>
              <w:right w:val="single" w:sz="3" w:space="0" w:color="000000"/>
            </w:tcBorders>
          </w:tcPr>
          <w:p w:rsidR="006763CD" w:rsidRDefault="00ED045A">
            <w:pPr>
              <w:spacing w:after="12"/>
              <w:ind w:left="720"/>
            </w:pPr>
            <w:r>
              <w:rPr>
                <w:b w:val="0"/>
                <w:u w:val="none"/>
              </w:rPr>
              <w:t xml:space="preserve"> </w:t>
            </w:r>
          </w:p>
          <w:p w:rsidR="006763CD" w:rsidRDefault="00ED045A" w:rsidP="0052384A">
            <w:pPr>
              <w:ind w:left="720" w:hanging="360"/>
            </w:pPr>
            <w:r>
              <w:rPr>
                <w:u w:val="none"/>
              </w:rPr>
              <w:t>2)</w:t>
            </w:r>
            <w:r>
              <w:rPr>
                <w:rFonts w:ascii="Arial" w:eastAsia="Arial" w:hAnsi="Arial" w:cs="Arial"/>
                <w:u w:val="none"/>
              </w:rPr>
              <w:t xml:space="preserve"> </w:t>
            </w:r>
            <w:r>
              <w:rPr>
                <w:b w:val="0"/>
                <w:u w:val="none"/>
              </w:rPr>
              <w:t>Information about The Piggott</w:t>
            </w:r>
            <w:r w:rsidR="0052384A">
              <w:rPr>
                <w:b w:val="0"/>
                <w:u w:val="none"/>
              </w:rPr>
              <w:t xml:space="preserve"> School: </w:t>
            </w:r>
            <w:proofErr w:type="spellStart"/>
            <w:r w:rsidR="0052384A">
              <w:rPr>
                <w:b w:val="0"/>
                <w:u w:val="none"/>
              </w:rPr>
              <w:t>Charvil</w:t>
            </w:r>
            <w:proofErr w:type="spellEnd"/>
            <w:r w:rsidR="0052384A">
              <w:rPr>
                <w:b w:val="0"/>
                <w:u w:val="none"/>
              </w:rPr>
              <w:t xml:space="preserve"> Primary’s</w:t>
            </w:r>
            <w:r>
              <w:rPr>
                <w:b w:val="0"/>
                <w:u w:val="none"/>
              </w:rPr>
              <w:t xml:space="preserve"> policies for identification and assessment of students with SEN</w:t>
            </w:r>
            <w:r w:rsidR="00897CAB">
              <w:rPr>
                <w:b w:val="0"/>
                <w:u w:val="none"/>
              </w:rPr>
              <w:t>D</w:t>
            </w:r>
            <w:r>
              <w:rPr>
                <w:b w:val="0"/>
                <w:u w:val="none"/>
              </w:rPr>
              <w:t xml:space="preserve"> </w:t>
            </w:r>
          </w:p>
        </w:tc>
        <w:tc>
          <w:tcPr>
            <w:tcW w:w="5599"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b w:val="0"/>
                <w:u w:val="none"/>
              </w:rPr>
              <w:t xml:space="preserve"> </w:t>
            </w:r>
          </w:p>
          <w:p w:rsidR="006763CD" w:rsidRDefault="00ED045A">
            <w:pPr>
              <w:spacing w:after="42" w:line="243" w:lineRule="auto"/>
              <w:ind w:left="0"/>
            </w:pPr>
            <w:r>
              <w:rPr>
                <w:b w:val="0"/>
                <w:u w:val="none"/>
              </w:rPr>
              <w:t>Students are identified as having SEN</w:t>
            </w:r>
            <w:r w:rsidR="00897CAB">
              <w:rPr>
                <w:b w:val="0"/>
                <w:u w:val="none"/>
              </w:rPr>
              <w:t>D</w:t>
            </w:r>
            <w:r>
              <w:rPr>
                <w:b w:val="0"/>
                <w:u w:val="none"/>
              </w:rPr>
              <w:t xml:space="preserve">, and their needs assessed through </w:t>
            </w:r>
          </w:p>
          <w:p w:rsidR="006763CD" w:rsidRDefault="00ED045A">
            <w:pPr>
              <w:numPr>
                <w:ilvl w:val="0"/>
                <w:numId w:val="2"/>
              </w:numPr>
              <w:spacing w:after="45"/>
              <w:ind w:hanging="360"/>
            </w:pPr>
            <w:r>
              <w:rPr>
                <w:b w:val="0"/>
                <w:u w:val="none"/>
              </w:rPr>
              <w:t>Inform</w:t>
            </w:r>
            <w:r w:rsidR="006164A8">
              <w:rPr>
                <w:b w:val="0"/>
                <w:u w:val="none"/>
              </w:rPr>
              <w:t xml:space="preserve">ation passed on from </w:t>
            </w:r>
            <w:r>
              <w:rPr>
                <w:b w:val="0"/>
                <w:u w:val="none"/>
              </w:rPr>
              <w:t xml:space="preserve">previous schools/preschools </w:t>
            </w:r>
          </w:p>
          <w:p w:rsidR="006763CD" w:rsidRDefault="00ED045A">
            <w:pPr>
              <w:numPr>
                <w:ilvl w:val="0"/>
                <w:numId w:val="2"/>
              </w:numPr>
              <w:spacing w:after="45"/>
              <w:ind w:hanging="360"/>
            </w:pPr>
            <w:r>
              <w:rPr>
                <w:b w:val="0"/>
                <w:u w:val="none"/>
              </w:rPr>
              <w:t>EYFS results, KS1 &amp; KS2 results</w:t>
            </w:r>
            <w:r w:rsidR="006164A8">
              <w:rPr>
                <w:b w:val="0"/>
                <w:u w:val="none"/>
              </w:rPr>
              <w:t xml:space="preserve">, </w:t>
            </w:r>
            <w:r>
              <w:rPr>
                <w:b w:val="0"/>
                <w:u w:val="none"/>
              </w:rPr>
              <w:t xml:space="preserve">baseline testing, and progress data </w:t>
            </w:r>
          </w:p>
          <w:p w:rsidR="006763CD" w:rsidRDefault="00ED045A">
            <w:pPr>
              <w:numPr>
                <w:ilvl w:val="0"/>
                <w:numId w:val="2"/>
              </w:numPr>
              <w:spacing w:after="46"/>
              <w:ind w:hanging="360"/>
            </w:pPr>
            <w:r>
              <w:rPr>
                <w:b w:val="0"/>
                <w:u w:val="none"/>
              </w:rPr>
              <w:t xml:space="preserve">Feedback from teaching/SEN staff, and observations </w:t>
            </w:r>
          </w:p>
          <w:p w:rsidR="006763CD" w:rsidRDefault="00ED045A">
            <w:pPr>
              <w:numPr>
                <w:ilvl w:val="0"/>
                <w:numId w:val="2"/>
              </w:numPr>
              <w:spacing w:after="41" w:line="244" w:lineRule="auto"/>
              <w:ind w:hanging="360"/>
            </w:pPr>
            <w:r>
              <w:rPr>
                <w:b w:val="0"/>
                <w:u w:val="none"/>
              </w:rPr>
              <w:t xml:space="preserve">Pupil Premium interventions that have proven ineffective </w:t>
            </w:r>
          </w:p>
          <w:p w:rsidR="006763CD" w:rsidRDefault="00ED045A" w:rsidP="004B1409">
            <w:pPr>
              <w:numPr>
                <w:ilvl w:val="0"/>
                <w:numId w:val="2"/>
              </w:numPr>
              <w:ind w:hanging="360"/>
            </w:pPr>
            <w:r>
              <w:rPr>
                <w:b w:val="0"/>
                <w:u w:val="none"/>
              </w:rPr>
              <w:t xml:space="preserve">Referrals from parents </w:t>
            </w:r>
          </w:p>
        </w:tc>
      </w:tr>
      <w:tr w:rsidR="006763CD" w:rsidTr="004B1409">
        <w:trPr>
          <w:trHeight w:val="4669"/>
        </w:trPr>
        <w:tc>
          <w:tcPr>
            <w:tcW w:w="3648"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u w:val="none"/>
              </w:rPr>
              <w:t xml:space="preserve"> </w:t>
            </w:r>
          </w:p>
          <w:p w:rsidR="006763CD" w:rsidRDefault="00ED045A" w:rsidP="0052384A">
            <w:pPr>
              <w:ind w:left="708" w:hanging="292"/>
            </w:pPr>
            <w:r>
              <w:rPr>
                <w:u w:val="none"/>
              </w:rPr>
              <w:t xml:space="preserve">3a) </w:t>
            </w:r>
            <w:r>
              <w:rPr>
                <w:b w:val="0"/>
                <w:u w:val="none"/>
              </w:rPr>
              <w:t xml:space="preserve">The </w:t>
            </w:r>
            <w:r w:rsidR="0052384A">
              <w:rPr>
                <w:b w:val="0"/>
                <w:u w:val="none"/>
              </w:rPr>
              <w:t xml:space="preserve">Piggott School: </w:t>
            </w:r>
            <w:proofErr w:type="spellStart"/>
            <w:r w:rsidR="0052384A">
              <w:rPr>
                <w:b w:val="0"/>
                <w:u w:val="none"/>
              </w:rPr>
              <w:t>Charvil</w:t>
            </w:r>
            <w:proofErr w:type="spellEnd"/>
            <w:r w:rsidR="0052384A">
              <w:rPr>
                <w:b w:val="0"/>
                <w:u w:val="none"/>
              </w:rPr>
              <w:t xml:space="preserve"> Primary’s </w:t>
            </w:r>
            <w:r>
              <w:rPr>
                <w:b w:val="0"/>
                <w:u w:val="none"/>
              </w:rPr>
              <w:t>approach to teaching students with SEN</w:t>
            </w:r>
            <w:r w:rsidR="00897CAB">
              <w:rPr>
                <w:b w:val="0"/>
                <w:u w:val="none"/>
              </w:rPr>
              <w:t>D</w:t>
            </w:r>
            <w:r>
              <w:rPr>
                <w:b w:val="0"/>
                <w:u w:val="none"/>
              </w:rPr>
              <w:t xml:space="preserve"> </w:t>
            </w:r>
          </w:p>
        </w:tc>
        <w:tc>
          <w:tcPr>
            <w:tcW w:w="5599"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b w:val="0"/>
                <w:u w:val="none"/>
              </w:rPr>
              <w:t xml:space="preserve"> </w:t>
            </w:r>
          </w:p>
          <w:p w:rsidR="006763CD" w:rsidRDefault="00ED045A">
            <w:pPr>
              <w:spacing w:after="24"/>
              <w:ind w:left="0"/>
            </w:pPr>
            <w:r>
              <w:rPr>
                <w:b w:val="0"/>
                <w:u w:val="none"/>
              </w:rPr>
              <w:t>Provision for SEN</w:t>
            </w:r>
            <w:r w:rsidR="00897CAB">
              <w:rPr>
                <w:b w:val="0"/>
                <w:u w:val="none"/>
              </w:rPr>
              <w:t>D</w:t>
            </w:r>
            <w:r>
              <w:rPr>
                <w:b w:val="0"/>
                <w:u w:val="none"/>
              </w:rPr>
              <w:t xml:space="preserve"> students includes </w:t>
            </w:r>
          </w:p>
          <w:p w:rsidR="006763CD" w:rsidRDefault="00ED045A">
            <w:pPr>
              <w:numPr>
                <w:ilvl w:val="0"/>
                <w:numId w:val="3"/>
              </w:numPr>
              <w:spacing w:after="45"/>
              <w:ind w:hanging="360"/>
            </w:pPr>
            <w:r>
              <w:rPr>
                <w:b w:val="0"/>
                <w:u w:val="none"/>
              </w:rPr>
              <w:t xml:space="preserve">Quality first teaching with appropriate </w:t>
            </w:r>
            <w:r w:rsidR="0052384A">
              <w:rPr>
                <w:b w:val="0"/>
                <w:u w:val="none"/>
              </w:rPr>
              <w:t>adjustments to the curriculum</w:t>
            </w:r>
            <w:r>
              <w:rPr>
                <w:b w:val="0"/>
                <w:u w:val="none"/>
              </w:rPr>
              <w:t xml:space="preserve"> </w:t>
            </w:r>
          </w:p>
          <w:p w:rsidR="006763CD" w:rsidRDefault="0052384A">
            <w:pPr>
              <w:numPr>
                <w:ilvl w:val="0"/>
                <w:numId w:val="3"/>
              </w:numPr>
              <w:spacing w:after="45" w:line="241" w:lineRule="auto"/>
              <w:ind w:hanging="360"/>
            </w:pPr>
            <w:r>
              <w:rPr>
                <w:b w:val="0"/>
                <w:u w:val="none"/>
              </w:rPr>
              <w:t>Additional adult</w:t>
            </w:r>
            <w:r w:rsidR="00ED045A">
              <w:rPr>
                <w:b w:val="0"/>
                <w:u w:val="none"/>
              </w:rPr>
              <w:t xml:space="preserve"> support in classrooms where appropriate </w:t>
            </w:r>
          </w:p>
          <w:p w:rsidR="006763CD" w:rsidRDefault="00ED045A">
            <w:pPr>
              <w:numPr>
                <w:ilvl w:val="0"/>
                <w:numId w:val="3"/>
              </w:numPr>
              <w:ind w:hanging="360"/>
            </w:pPr>
            <w:r>
              <w:rPr>
                <w:b w:val="0"/>
                <w:u w:val="none"/>
              </w:rPr>
              <w:t xml:space="preserve">Access to smaller groups </w:t>
            </w:r>
          </w:p>
          <w:p w:rsidR="006763CD" w:rsidRDefault="00ED045A">
            <w:pPr>
              <w:numPr>
                <w:ilvl w:val="0"/>
                <w:numId w:val="3"/>
              </w:numPr>
              <w:spacing w:after="44" w:line="241" w:lineRule="auto"/>
              <w:ind w:hanging="360"/>
            </w:pPr>
            <w:r>
              <w:rPr>
                <w:b w:val="0"/>
                <w:u w:val="none"/>
              </w:rPr>
              <w:t xml:space="preserve">Individualised short-term intervention programs, such </w:t>
            </w:r>
            <w:r w:rsidR="0052384A">
              <w:rPr>
                <w:b w:val="0"/>
                <w:u w:val="none"/>
              </w:rPr>
              <w:t xml:space="preserve">as </w:t>
            </w:r>
            <w:proofErr w:type="spellStart"/>
            <w:r w:rsidR="00897CAB">
              <w:rPr>
                <w:b w:val="0"/>
                <w:u w:val="none"/>
              </w:rPr>
              <w:t>Acceleread</w:t>
            </w:r>
            <w:proofErr w:type="spellEnd"/>
            <w:r w:rsidR="00897CAB">
              <w:rPr>
                <w:b w:val="0"/>
                <w:u w:val="none"/>
              </w:rPr>
              <w:t>/</w:t>
            </w:r>
            <w:proofErr w:type="spellStart"/>
            <w:r w:rsidR="00897CAB">
              <w:rPr>
                <w:b w:val="0"/>
                <w:u w:val="none"/>
              </w:rPr>
              <w:t>accelewrite</w:t>
            </w:r>
            <w:proofErr w:type="spellEnd"/>
            <w:r w:rsidR="00897CAB">
              <w:rPr>
                <w:b w:val="0"/>
                <w:u w:val="none"/>
              </w:rPr>
              <w:t xml:space="preserve">, </w:t>
            </w:r>
            <w:r>
              <w:rPr>
                <w:b w:val="0"/>
                <w:u w:val="none"/>
              </w:rPr>
              <w:t xml:space="preserve">precision teaching, etc. </w:t>
            </w:r>
          </w:p>
          <w:p w:rsidR="006763CD" w:rsidRDefault="00ED045A">
            <w:pPr>
              <w:numPr>
                <w:ilvl w:val="0"/>
                <w:numId w:val="3"/>
              </w:numPr>
              <w:spacing w:after="46"/>
              <w:ind w:hanging="360"/>
            </w:pPr>
            <w:r>
              <w:rPr>
                <w:b w:val="0"/>
                <w:u w:val="none"/>
              </w:rPr>
              <w:t xml:space="preserve">Adapted resources, materials, and interventions </w:t>
            </w:r>
          </w:p>
          <w:p w:rsidR="006763CD" w:rsidRDefault="00ED045A" w:rsidP="006164A8">
            <w:pPr>
              <w:numPr>
                <w:ilvl w:val="0"/>
                <w:numId w:val="3"/>
              </w:numPr>
              <w:ind w:hanging="360"/>
            </w:pPr>
            <w:r>
              <w:rPr>
                <w:b w:val="0"/>
                <w:u w:val="none"/>
              </w:rPr>
              <w:t>Assistive technology, where appropriat</w:t>
            </w:r>
            <w:r w:rsidR="006164A8">
              <w:rPr>
                <w:b w:val="0"/>
                <w:u w:val="none"/>
              </w:rPr>
              <w:t>e</w:t>
            </w:r>
          </w:p>
          <w:p w:rsidR="006763CD" w:rsidRDefault="00ED045A" w:rsidP="004B1409">
            <w:pPr>
              <w:numPr>
                <w:ilvl w:val="0"/>
                <w:numId w:val="3"/>
              </w:numPr>
              <w:ind w:hanging="360"/>
            </w:pPr>
            <w:r>
              <w:rPr>
                <w:b w:val="0"/>
                <w:u w:val="none"/>
              </w:rPr>
              <w:t xml:space="preserve">1:1 </w:t>
            </w:r>
            <w:r w:rsidR="00897CAB">
              <w:rPr>
                <w:b w:val="0"/>
                <w:u w:val="none"/>
              </w:rPr>
              <w:t xml:space="preserve">or small group </w:t>
            </w:r>
            <w:r>
              <w:rPr>
                <w:b w:val="0"/>
                <w:u w:val="none"/>
              </w:rPr>
              <w:t xml:space="preserve">TA support </w:t>
            </w:r>
            <w:r w:rsidRPr="004B1409">
              <w:rPr>
                <w:b w:val="0"/>
                <w:u w:val="none"/>
              </w:rPr>
              <w:t xml:space="preserve"> </w:t>
            </w:r>
          </w:p>
        </w:tc>
      </w:tr>
      <w:tr w:rsidR="006763CD" w:rsidTr="004B1409">
        <w:trPr>
          <w:trHeight w:val="3207"/>
        </w:trPr>
        <w:tc>
          <w:tcPr>
            <w:tcW w:w="3648"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u w:val="none"/>
              </w:rPr>
              <w:lastRenderedPageBreak/>
              <w:t xml:space="preserve"> </w:t>
            </w:r>
          </w:p>
          <w:p w:rsidR="006763CD" w:rsidRDefault="00ED045A">
            <w:pPr>
              <w:spacing w:after="1"/>
              <w:ind w:left="568" w:hanging="296"/>
            </w:pPr>
            <w:r>
              <w:rPr>
                <w:u w:val="none"/>
              </w:rPr>
              <w:t xml:space="preserve">3b) </w:t>
            </w:r>
            <w:r>
              <w:rPr>
                <w:b w:val="0"/>
                <w:u w:val="none"/>
              </w:rPr>
              <w:t>How the Piggott School</w:t>
            </w:r>
            <w:r w:rsidR="0052384A">
              <w:rPr>
                <w:b w:val="0"/>
                <w:u w:val="none"/>
              </w:rPr>
              <w:t xml:space="preserve">: </w:t>
            </w:r>
            <w:proofErr w:type="spellStart"/>
            <w:r w:rsidR="0052384A">
              <w:rPr>
                <w:b w:val="0"/>
                <w:u w:val="none"/>
              </w:rPr>
              <w:t>Charvil</w:t>
            </w:r>
            <w:proofErr w:type="spellEnd"/>
            <w:r w:rsidR="0052384A">
              <w:rPr>
                <w:b w:val="0"/>
                <w:u w:val="none"/>
              </w:rPr>
              <w:t xml:space="preserve"> Primary</w:t>
            </w:r>
            <w:r>
              <w:rPr>
                <w:b w:val="0"/>
                <w:u w:val="none"/>
              </w:rPr>
              <w:t xml:space="preserve"> evaluates the effectiveness of provisions made for students with SEN</w:t>
            </w:r>
            <w:r w:rsidR="00897CAB">
              <w:rPr>
                <w:b w:val="0"/>
                <w:u w:val="none"/>
              </w:rPr>
              <w:t>D</w:t>
            </w:r>
            <w:r>
              <w:rPr>
                <w:u w:val="none"/>
              </w:rPr>
              <w:t xml:space="preserve"> </w:t>
            </w:r>
          </w:p>
          <w:p w:rsidR="006763CD" w:rsidRDefault="00ED045A">
            <w:pPr>
              <w:ind w:left="0"/>
            </w:pPr>
            <w:r>
              <w:rPr>
                <w:b w:val="0"/>
                <w:u w:val="none"/>
              </w:rPr>
              <w:t xml:space="preserve"> </w:t>
            </w:r>
          </w:p>
        </w:tc>
        <w:tc>
          <w:tcPr>
            <w:tcW w:w="5599" w:type="dxa"/>
            <w:tcBorders>
              <w:top w:val="single" w:sz="3" w:space="0" w:color="000000"/>
              <w:left w:val="single" w:sz="3" w:space="0" w:color="000000"/>
              <w:bottom w:val="single" w:sz="3" w:space="0" w:color="000000"/>
              <w:right w:val="single" w:sz="3" w:space="0" w:color="000000"/>
            </w:tcBorders>
          </w:tcPr>
          <w:p w:rsidR="006763CD" w:rsidRDefault="00ED045A">
            <w:pPr>
              <w:spacing w:after="24"/>
              <w:ind w:left="720"/>
              <w:rPr>
                <w:b w:val="0"/>
                <w:u w:val="none"/>
              </w:rPr>
            </w:pPr>
            <w:r>
              <w:rPr>
                <w:b w:val="0"/>
                <w:u w:val="none"/>
              </w:rPr>
              <w:t xml:space="preserve"> </w:t>
            </w:r>
          </w:p>
          <w:p w:rsidR="000E559D" w:rsidRPr="000E559D" w:rsidRDefault="000E559D" w:rsidP="000E559D">
            <w:pPr>
              <w:numPr>
                <w:ilvl w:val="0"/>
                <w:numId w:val="4"/>
              </w:numPr>
              <w:spacing w:after="3"/>
              <w:ind w:hanging="360"/>
              <w:rPr>
                <w:b w:val="0"/>
                <w:u w:val="none"/>
              </w:rPr>
            </w:pPr>
            <w:r w:rsidRPr="000E559D">
              <w:rPr>
                <w:b w:val="0"/>
                <w:u w:val="none"/>
              </w:rPr>
              <w:t>Assessment coordinator monitors the progress of students with SEND and reports to governors</w:t>
            </w:r>
          </w:p>
          <w:p w:rsidR="000E559D" w:rsidRPr="000E559D" w:rsidRDefault="000E559D" w:rsidP="000E559D">
            <w:pPr>
              <w:numPr>
                <w:ilvl w:val="0"/>
                <w:numId w:val="4"/>
              </w:numPr>
              <w:spacing w:after="45"/>
              <w:ind w:hanging="360"/>
              <w:rPr>
                <w:b w:val="0"/>
                <w:u w:val="none"/>
              </w:rPr>
            </w:pPr>
            <w:r w:rsidRPr="000E559D">
              <w:rPr>
                <w:b w:val="0"/>
                <w:u w:val="none"/>
              </w:rPr>
              <w:t xml:space="preserve">Progress and evaluation </w:t>
            </w:r>
            <w:proofErr w:type="gramStart"/>
            <w:r w:rsidRPr="000E559D">
              <w:rPr>
                <w:b w:val="0"/>
                <w:u w:val="none"/>
              </w:rPr>
              <w:t>is</w:t>
            </w:r>
            <w:proofErr w:type="gramEnd"/>
            <w:r w:rsidRPr="000E559D">
              <w:rPr>
                <w:b w:val="0"/>
                <w:u w:val="none"/>
              </w:rPr>
              <w:t xml:space="preserve"> reported to the SEN Governor </w:t>
            </w:r>
          </w:p>
          <w:p w:rsidR="000E559D" w:rsidRPr="000E559D" w:rsidRDefault="000E559D" w:rsidP="000E559D">
            <w:pPr>
              <w:numPr>
                <w:ilvl w:val="0"/>
                <w:numId w:val="4"/>
              </w:numPr>
              <w:ind w:hanging="360"/>
              <w:rPr>
                <w:b w:val="0"/>
                <w:u w:val="none"/>
              </w:rPr>
            </w:pPr>
            <w:r w:rsidRPr="000E559D">
              <w:rPr>
                <w:b w:val="0"/>
                <w:u w:val="none"/>
              </w:rPr>
              <w:t xml:space="preserve">An Annual Report is made to the </w:t>
            </w:r>
          </w:p>
          <w:p w:rsidR="000E559D" w:rsidRPr="000E559D" w:rsidRDefault="000E559D" w:rsidP="006164A8">
            <w:pPr>
              <w:spacing w:after="24"/>
              <w:ind w:left="0"/>
              <w:rPr>
                <w:b w:val="0"/>
                <w:u w:val="none"/>
              </w:rPr>
            </w:pPr>
            <w:r w:rsidRPr="000E559D">
              <w:rPr>
                <w:b w:val="0"/>
                <w:u w:val="none"/>
              </w:rPr>
              <w:t xml:space="preserve">Governing Body and the SEND Information Report is posted on the website (and available to school staff on the school network) </w:t>
            </w:r>
          </w:p>
          <w:p w:rsidR="000E559D" w:rsidRPr="000E559D" w:rsidRDefault="000E559D" w:rsidP="000E559D">
            <w:pPr>
              <w:numPr>
                <w:ilvl w:val="0"/>
                <w:numId w:val="4"/>
              </w:numPr>
              <w:spacing w:after="45"/>
              <w:ind w:hanging="360"/>
              <w:rPr>
                <w:b w:val="0"/>
                <w:u w:val="none"/>
              </w:rPr>
            </w:pPr>
            <w:r w:rsidRPr="000E559D">
              <w:rPr>
                <w:b w:val="0"/>
                <w:u w:val="none"/>
              </w:rPr>
              <w:t xml:space="preserve">In line with the monitoring timetable, book </w:t>
            </w:r>
            <w:proofErr w:type="spellStart"/>
            <w:r w:rsidRPr="000E559D">
              <w:rPr>
                <w:b w:val="0"/>
                <w:u w:val="none"/>
              </w:rPr>
              <w:t>scrutinies</w:t>
            </w:r>
            <w:proofErr w:type="spellEnd"/>
            <w:r w:rsidRPr="000E559D">
              <w:rPr>
                <w:b w:val="0"/>
                <w:u w:val="none"/>
              </w:rPr>
              <w:t xml:space="preserve"> include the work of SEN pupils</w:t>
            </w:r>
          </w:p>
          <w:p w:rsidR="00322606" w:rsidRPr="000E559D" w:rsidRDefault="00322606" w:rsidP="000E559D">
            <w:pPr>
              <w:spacing w:after="46"/>
              <w:ind w:left="360"/>
              <w:rPr>
                <w:b w:val="0"/>
                <w:u w:val="none"/>
              </w:rPr>
            </w:pPr>
          </w:p>
        </w:tc>
      </w:tr>
    </w:tbl>
    <w:p w:rsidR="006763CD" w:rsidRDefault="006763CD">
      <w:pPr>
        <w:ind w:left="-1440" w:right="10468"/>
      </w:pPr>
    </w:p>
    <w:tbl>
      <w:tblPr>
        <w:tblStyle w:val="TableGrid"/>
        <w:tblW w:w="9247" w:type="dxa"/>
        <w:tblInd w:w="-108" w:type="dxa"/>
        <w:tblCellMar>
          <w:top w:w="47" w:type="dxa"/>
          <w:left w:w="108" w:type="dxa"/>
          <w:right w:w="87" w:type="dxa"/>
        </w:tblCellMar>
        <w:tblLook w:val="04A0" w:firstRow="1" w:lastRow="0" w:firstColumn="1" w:lastColumn="0" w:noHBand="0" w:noVBand="1"/>
      </w:tblPr>
      <w:tblGrid>
        <w:gridCol w:w="3648"/>
        <w:gridCol w:w="5599"/>
      </w:tblGrid>
      <w:tr w:rsidR="006763CD" w:rsidTr="004B1409">
        <w:trPr>
          <w:trHeight w:val="4692"/>
        </w:trPr>
        <w:tc>
          <w:tcPr>
            <w:tcW w:w="3648"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u w:val="none"/>
              </w:rPr>
              <w:t xml:space="preserve"> </w:t>
            </w:r>
          </w:p>
          <w:p w:rsidR="006763CD" w:rsidRDefault="00ED045A">
            <w:pPr>
              <w:ind w:left="568" w:hanging="284"/>
            </w:pPr>
            <w:r>
              <w:rPr>
                <w:u w:val="none"/>
              </w:rPr>
              <w:t xml:space="preserve">3c) </w:t>
            </w:r>
            <w:r>
              <w:rPr>
                <w:b w:val="0"/>
                <w:u w:val="none"/>
              </w:rPr>
              <w:t xml:space="preserve">Arrangements for assessing and reviewing students’ progress towards outcomes, including available opportunities to work with parents &amp; students as part of this assessment and review </w:t>
            </w:r>
          </w:p>
        </w:tc>
        <w:tc>
          <w:tcPr>
            <w:tcW w:w="5599"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b w:val="0"/>
                <w:u w:val="none"/>
              </w:rPr>
              <w:t xml:space="preserve"> </w:t>
            </w:r>
          </w:p>
          <w:p w:rsidR="006763CD" w:rsidRDefault="00ED045A">
            <w:pPr>
              <w:spacing w:after="24"/>
              <w:ind w:left="0"/>
            </w:pPr>
            <w:r>
              <w:rPr>
                <w:b w:val="0"/>
                <w:u w:val="none"/>
              </w:rPr>
              <w:t xml:space="preserve">These arrangements include </w:t>
            </w:r>
          </w:p>
          <w:p w:rsidR="000E559D" w:rsidRDefault="00ED045A" w:rsidP="000E559D">
            <w:pPr>
              <w:numPr>
                <w:ilvl w:val="0"/>
                <w:numId w:val="6"/>
              </w:numPr>
              <w:spacing w:after="41" w:line="244" w:lineRule="auto"/>
              <w:ind w:hanging="360"/>
            </w:pPr>
            <w:r>
              <w:rPr>
                <w:b w:val="0"/>
                <w:u w:val="none"/>
              </w:rPr>
              <w:t xml:space="preserve">Data tracking and school reports for student progress </w:t>
            </w:r>
          </w:p>
          <w:p w:rsidR="006763CD" w:rsidRDefault="00ED045A" w:rsidP="000E559D">
            <w:pPr>
              <w:numPr>
                <w:ilvl w:val="0"/>
                <w:numId w:val="6"/>
              </w:numPr>
              <w:spacing w:after="41" w:line="244" w:lineRule="auto"/>
              <w:ind w:hanging="360"/>
            </w:pPr>
            <w:r w:rsidRPr="000E559D">
              <w:rPr>
                <w:b w:val="0"/>
                <w:u w:val="none"/>
              </w:rPr>
              <w:t xml:space="preserve">Annual Reviews </w:t>
            </w:r>
          </w:p>
          <w:p w:rsidR="006763CD" w:rsidRDefault="00ED045A" w:rsidP="000E559D">
            <w:pPr>
              <w:numPr>
                <w:ilvl w:val="0"/>
                <w:numId w:val="6"/>
              </w:numPr>
              <w:ind w:hanging="360"/>
            </w:pPr>
            <w:r>
              <w:rPr>
                <w:b w:val="0"/>
                <w:u w:val="none"/>
              </w:rPr>
              <w:t xml:space="preserve">Termly pupil profile </w:t>
            </w:r>
            <w:r w:rsidR="000E559D">
              <w:rPr>
                <w:b w:val="0"/>
                <w:u w:val="none"/>
              </w:rPr>
              <w:t xml:space="preserve">and IEP / IBP </w:t>
            </w:r>
            <w:r>
              <w:rPr>
                <w:b w:val="0"/>
                <w:u w:val="none"/>
              </w:rPr>
              <w:t xml:space="preserve">reviews </w:t>
            </w:r>
          </w:p>
          <w:p w:rsidR="006763CD" w:rsidRDefault="00ED045A" w:rsidP="000E559D">
            <w:pPr>
              <w:numPr>
                <w:ilvl w:val="0"/>
                <w:numId w:val="6"/>
              </w:numPr>
              <w:ind w:hanging="360"/>
            </w:pPr>
            <w:r>
              <w:rPr>
                <w:b w:val="0"/>
                <w:u w:val="none"/>
              </w:rPr>
              <w:t xml:space="preserve">Observations and follow up </w:t>
            </w:r>
          </w:p>
          <w:p w:rsidR="006763CD" w:rsidRDefault="00ED045A" w:rsidP="000E559D">
            <w:pPr>
              <w:numPr>
                <w:ilvl w:val="0"/>
                <w:numId w:val="6"/>
              </w:numPr>
              <w:ind w:hanging="360"/>
            </w:pPr>
            <w:r>
              <w:rPr>
                <w:b w:val="0"/>
                <w:u w:val="none"/>
              </w:rPr>
              <w:t xml:space="preserve">Parents Meetings </w:t>
            </w:r>
          </w:p>
          <w:p w:rsidR="006763CD" w:rsidRDefault="000E559D" w:rsidP="000E559D">
            <w:pPr>
              <w:numPr>
                <w:ilvl w:val="0"/>
                <w:numId w:val="6"/>
              </w:numPr>
              <w:spacing w:after="46"/>
              <w:ind w:hanging="360"/>
            </w:pPr>
            <w:proofErr w:type="spellStart"/>
            <w:r>
              <w:rPr>
                <w:b w:val="0"/>
                <w:u w:val="none"/>
              </w:rPr>
              <w:t>SENCo</w:t>
            </w:r>
            <w:proofErr w:type="spellEnd"/>
            <w:r>
              <w:rPr>
                <w:b w:val="0"/>
                <w:u w:val="none"/>
              </w:rPr>
              <w:t xml:space="preserve"> in Primary</w:t>
            </w:r>
            <w:r w:rsidR="00ED045A">
              <w:rPr>
                <w:b w:val="0"/>
                <w:u w:val="none"/>
              </w:rPr>
              <w:t xml:space="preserve"> is present at Parents’ Evening, Open Evenings, and Information Evenings </w:t>
            </w:r>
          </w:p>
          <w:p w:rsidR="000E559D" w:rsidRDefault="000E559D" w:rsidP="000E559D">
            <w:pPr>
              <w:numPr>
                <w:ilvl w:val="0"/>
                <w:numId w:val="6"/>
              </w:numPr>
              <w:spacing w:after="2"/>
              <w:ind w:hanging="360"/>
            </w:pPr>
            <w:r>
              <w:rPr>
                <w:b w:val="0"/>
                <w:u w:val="none"/>
              </w:rPr>
              <w:t>Fortnightly pupil wellbeing briefings</w:t>
            </w:r>
          </w:p>
          <w:p w:rsidR="000E559D" w:rsidRDefault="000E559D" w:rsidP="000E559D">
            <w:pPr>
              <w:numPr>
                <w:ilvl w:val="0"/>
                <w:numId w:val="6"/>
              </w:numPr>
              <w:spacing w:after="2"/>
              <w:ind w:hanging="360"/>
            </w:pPr>
            <w:r w:rsidRPr="000E559D">
              <w:rPr>
                <w:b w:val="0"/>
                <w:u w:val="none"/>
              </w:rPr>
              <w:t>Provision mapping is used to record the impact of interventions</w:t>
            </w:r>
          </w:p>
          <w:p w:rsidR="006763CD" w:rsidRPr="004B1409" w:rsidRDefault="000E559D" w:rsidP="004B1409">
            <w:pPr>
              <w:numPr>
                <w:ilvl w:val="0"/>
                <w:numId w:val="6"/>
              </w:numPr>
              <w:spacing w:after="46"/>
              <w:ind w:hanging="360"/>
              <w:rPr>
                <w:b w:val="0"/>
                <w:u w:val="none"/>
              </w:rPr>
            </w:pPr>
            <w:r w:rsidRPr="000E559D">
              <w:rPr>
                <w:b w:val="0"/>
                <w:u w:val="none"/>
              </w:rPr>
              <w:t>School P</w:t>
            </w:r>
            <w:r w:rsidR="006164A8">
              <w:rPr>
                <w:b w:val="0"/>
                <w:u w:val="none"/>
              </w:rPr>
              <w:t>lanning Meetings are held twice yearly with the Educational Psychology Service, the Learning Support Service and the Behaviour Support Service</w:t>
            </w:r>
            <w:r w:rsidRPr="000E559D">
              <w:rPr>
                <w:b w:val="0"/>
                <w:u w:val="none"/>
              </w:rPr>
              <w:t xml:space="preserve"> to track the impact of interventions for vulnerable SEND students </w:t>
            </w:r>
          </w:p>
        </w:tc>
      </w:tr>
      <w:tr w:rsidR="006763CD" w:rsidTr="004B1409">
        <w:trPr>
          <w:trHeight w:val="4057"/>
        </w:trPr>
        <w:tc>
          <w:tcPr>
            <w:tcW w:w="3648"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u w:val="none"/>
              </w:rPr>
              <w:t xml:space="preserve"> </w:t>
            </w:r>
          </w:p>
          <w:p w:rsidR="006763CD" w:rsidRDefault="00ED045A">
            <w:pPr>
              <w:ind w:left="852" w:hanging="424"/>
            </w:pPr>
            <w:r>
              <w:rPr>
                <w:u w:val="none"/>
              </w:rPr>
              <w:t xml:space="preserve">3d) </w:t>
            </w:r>
            <w:r>
              <w:rPr>
                <w:b w:val="0"/>
                <w:u w:val="none"/>
              </w:rPr>
              <w:t>How adaptations are made to the curriculum and the learning environment of students with SEN</w:t>
            </w:r>
            <w:r w:rsidR="00897CAB">
              <w:rPr>
                <w:b w:val="0"/>
                <w:u w:val="none"/>
              </w:rPr>
              <w:t>D</w:t>
            </w:r>
            <w:r>
              <w:rPr>
                <w:b w:val="0"/>
                <w:u w:val="none"/>
              </w:rPr>
              <w:t xml:space="preserve"> </w:t>
            </w:r>
          </w:p>
        </w:tc>
        <w:tc>
          <w:tcPr>
            <w:tcW w:w="5599"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b w:val="0"/>
                <w:u w:val="none"/>
              </w:rPr>
              <w:t xml:space="preserve"> </w:t>
            </w:r>
          </w:p>
          <w:p w:rsidR="006763CD" w:rsidRDefault="00ED045A">
            <w:pPr>
              <w:spacing w:after="45"/>
              <w:ind w:left="0"/>
              <w:jc w:val="both"/>
            </w:pPr>
            <w:r>
              <w:rPr>
                <w:b w:val="0"/>
                <w:u w:val="none"/>
              </w:rPr>
              <w:t xml:space="preserve">The curriculum/learning environment may be adapted by </w:t>
            </w:r>
          </w:p>
          <w:p w:rsidR="006763CD" w:rsidRDefault="00ED045A" w:rsidP="00322606">
            <w:pPr>
              <w:numPr>
                <w:ilvl w:val="0"/>
                <w:numId w:val="7"/>
              </w:numPr>
              <w:spacing w:after="45"/>
              <w:ind w:hanging="360"/>
            </w:pPr>
            <w:r>
              <w:rPr>
                <w:b w:val="0"/>
                <w:u w:val="none"/>
              </w:rPr>
              <w:t xml:space="preserve">Differentiated resources and teaching styles </w:t>
            </w:r>
          </w:p>
          <w:p w:rsidR="006763CD" w:rsidRDefault="00ED045A" w:rsidP="00322606">
            <w:pPr>
              <w:numPr>
                <w:ilvl w:val="0"/>
                <w:numId w:val="7"/>
              </w:numPr>
              <w:spacing w:after="45"/>
              <w:ind w:hanging="360"/>
            </w:pPr>
            <w:r>
              <w:rPr>
                <w:b w:val="0"/>
                <w:u w:val="none"/>
              </w:rPr>
              <w:t xml:space="preserve">Appropriate choices of texts and topics to suit the learner </w:t>
            </w:r>
          </w:p>
          <w:p w:rsidR="006763CD" w:rsidRDefault="00ED045A" w:rsidP="00322606">
            <w:pPr>
              <w:numPr>
                <w:ilvl w:val="0"/>
                <w:numId w:val="7"/>
              </w:numPr>
              <w:spacing w:after="45"/>
              <w:ind w:hanging="360"/>
            </w:pPr>
            <w:r>
              <w:rPr>
                <w:b w:val="0"/>
                <w:u w:val="none"/>
              </w:rPr>
              <w:t xml:space="preserve">Access arrangements for controlled assessments, tests, and examinations </w:t>
            </w:r>
          </w:p>
          <w:p w:rsidR="006763CD" w:rsidRDefault="000E559D" w:rsidP="00322606">
            <w:pPr>
              <w:numPr>
                <w:ilvl w:val="0"/>
                <w:numId w:val="7"/>
              </w:numPr>
              <w:spacing w:after="45"/>
              <w:ind w:hanging="360"/>
            </w:pPr>
            <w:r>
              <w:rPr>
                <w:b w:val="0"/>
                <w:u w:val="none"/>
              </w:rPr>
              <w:t xml:space="preserve">Additional adult </w:t>
            </w:r>
            <w:r w:rsidR="00ED045A">
              <w:rPr>
                <w:b w:val="0"/>
                <w:u w:val="none"/>
              </w:rPr>
              <w:t xml:space="preserve">support in class </w:t>
            </w:r>
          </w:p>
          <w:p w:rsidR="006763CD" w:rsidRPr="00322606" w:rsidRDefault="00ED045A" w:rsidP="00322606">
            <w:pPr>
              <w:numPr>
                <w:ilvl w:val="0"/>
                <w:numId w:val="7"/>
              </w:numPr>
              <w:ind w:hanging="360"/>
            </w:pPr>
            <w:r>
              <w:rPr>
                <w:b w:val="0"/>
                <w:u w:val="none"/>
              </w:rPr>
              <w:t xml:space="preserve">Alternative environments for tests, controlled assessments, and examinations </w:t>
            </w:r>
          </w:p>
          <w:p w:rsidR="00322606" w:rsidRDefault="000E559D" w:rsidP="00322606">
            <w:pPr>
              <w:numPr>
                <w:ilvl w:val="0"/>
                <w:numId w:val="7"/>
              </w:numPr>
              <w:spacing w:after="45"/>
              <w:ind w:hanging="360"/>
            </w:pPr>
            <w:r>
              <w:rPr>
                <w:b w:val="0"/>
                <w:u w:val="none"/>
              </w:rPr>
              <w:t>1:1 support for</w:t>
            </w:r>
            <w:r w:rsidR="00322606">
              <w:rPr>
                <w:b w:val="0"/>
                <w:u w:val="none"/>
              </w:rPr>
              <w:t xml:space="preserve"> pupils with physical needs in lessons such as PE </w:t>
            </w:r>
          </w:p>
          <w:p w:rsidR="00322606" w:rsidRDefault="00322606" w:rsidP="000E559D">
            <w:pPr>
              <w:numPr>
                <w:ilvl w:val="0"/>
                <w:numId w:val="7"/>
              </w:numPr>
              <w:ind w:hanging="360"/>
            </w:pPr>
            <w:r>
              <w:rPr>
                <w:b w:val="0"/>
                <w:u w:val="none"/>
              </w:rPr>
              <w:t>Alternative environments for learning (such as a space awa</w:t>
            </w:r>
            <w:r w:rsidR="000E559D">
              <w:rPr>
                <w:b w:val="0"/>
                <w:u w:val="none"/>
              </w:rPr>
              <w:t>y from the classroom) as needed</w:t>
            </w:r>
          </w:p>
          <w:p w:rsidR="00322606" w:rsidRDefault="00322606" w:rsidP="004B1409">
            <w:pPr>
              <w:ind w:left="0"/>
            </w:pPr>
          </w:p>
        </w:tc>
      </w:tr>
    </w:tbl>
    <w:p w:rsidR="006763CD" w:rsidRDefault="006763CD">
      <w:pPr>
        <w:ind w:left="-1440" w:right="10468"/>
      </w:pPr>
    </w:p>
    <w:tbl>
      <w:tblPr>
        <w:tblStyle w:val="TableGrid"/>
        <w:tblW w:w="9247" w:type="dxa"/>
        <w:tblInd w:w="-108" w:type="dxa"/>
        <w:tblCellMar>
          <w:top w:w="47" w:type="dxa"/>
          <w:left w:w="108" w:type="dxa"/>
          <w:right w:w="70" w:type="dxa"/>
        </w:tblCellMar>
        <w:tblLook w:val="04A0" w:firstRow="1" w:lastRow="0" w:firstColumn="1" w:lastColumn="0" w:noHBand="0" w:noVBand="1"/>
      </w:tblPr>
      <w:tblGrid>
        <w:gridCol w:w="3648"/>
        <w:gridCol w:w="5599"/>
      </w:tblGrid>
      <w:tr w:rsidR="006763CD" w:rsidTr="004B1409">
        <w:trPr>
          <w:trHeight w:val="4908"/>
        </w:trPr>
        <w:tc>
          <w:tcPr>
            <w:tcW w:w="3648"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u w:val="none"/>
              </w:rPr>
              <w:lastRenderedPageBreak/>
              <w:t xml:space="preserve"> </w:t>
            </w:r>
          </w:p>
          <w:p w:rsidR="006763CD" w:rsidRDefault="00ED045A">
            <w:pPr>
              <w:ind w:left="568" w:hanging="296"/>
            </w:pPr>
            <w:r>
              <w:rPr>
                <w:u w:val="none"/>
              </w:rPr>
              <w:t xml:space="preserve">3e) </w:t>
            </w:r>
            <w:r>
              <w:rPr>
                <w:b w:val="0"/>
                <w:u w:val="none"/>
              </w:rPr>
              <w:t>Additional support for learning available to students with SEN</w:t>
            </w:r>
            <w:r w:rsidR="00897CAB">
              <w:rPr>
                <w:b w:val="0"/>
                <w:u w:val="none"/>
              </w:rPr>
              <w:t>D</w:t>
            </w:r>
            <w:r>
              <w:rPr>
                <w:b w:val="0"/>
                <w:u w:val="none"/>
              </w:rPr>
              <w:t xml:space="preserve"> </w:t>
            </w:r>
          </w:p>
        </w:tc>
        <w:tc>
          <w:tcPr>
            <w:tcW w:w="5599"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b w:val="0"/>
                <w:u w:val="none"/>
              </w:rPr>
              <w:t xml:space="preserve"> </w:t>
            </w:r>
          </w:p>
          <w:p w:rsidR="006763CD" w:rsidRDefault="00ED045A">
            <w:pPr>
              <w:spacing w:after="46"/>
              <w:ind w:left="0"/>
            </w:pPr>
            <w:r>
              <w:rPr>
                <w:b w:val="0"/>
                <w:u w:val="none"/>
              </w:rPr>
              <w:t>The Piggott School</w:t>
            </w:r>
            <w:r w:rsidR="00281788">
              <w:rPr>
                <w:b w:val="0"/>
                <w:u w:val="none"/>
              </w:rPr>
              <w:t xml:space="preserve">: </w:t>
            </w:r>
            <w:proofErr w:type="spellStart"/>
            <w:r w:rsidR="00281788">
              <w:rPr>
                <w:b w:val="0"/>
                <w:u w:val="none"/>
              </w:rPr>
              <w:t>Charvil</w:t>
            </w:r>
            <w:proofErr w:type="spellEnd"/>
            <w:r w:rsidR="00281788">
              <w:rPr>
                <w:b w:val="0"/>
                <w:u w:val="none"/>
              </w:rPr>
              <w:t xml:space="preserve"> Primary</w:t>
            </w:r>
            <w:r>
              <w:rPr>
                <w:b w:val="0"/>
                <w:u w:val="none"/>
              </w:rPr>
              <w:t xml:space="preserve"> employs or uses services from various specialists and ed</w:t>
            </w:r>
            <w:r w:rsidR="000E559D">
              <w:rPr>
                <w:b w:val="0"/>
                <w:u w:val="none"/>
              </w:rPr>
              <w:t>ucation professionals including, but not limited to:</w:t>
            </w:r>
          </w:p>
          <w:p w:rsidR="006763CD" w:rsidRDefault="00ED045A" w:rsidP="00281788">
            <w:pPr>
              <w:numPr>
                <w:ilvl w:val="0"/>
                <w:numId w:val="9"/>
              </w:numPr>
              <w:ind w:hanging="360"/>
            </w:pPr>
            <w:r>
              <w:rPr>
                <w:b w:val="0"/>
                <w:u w:val="none"/>
              </w:rPr>
              <w:t xml:space="preserve">Dr </w:t>
            </w:r>
            <w:r w:rsidR="006164A8">
              <w:rPr>
                <w:b w:val="0"/>
                <w:u w:val="none"/>
              </w:rPr>
              <w:t>Madeleine Cooper</w:t>
            </w:r>
            <w:r>
              <w:rPr>
                <w:b w:val="0"/>
                <w:u w:val="none"/>
              </w:rPr>
              <w:t xml:space="preserve"> – Educational </w:t>
            </w:r>
          </w:p>
          <w:p w:rsidR="006763CD" w:rsidRDefault="00ED045A">
            <w:pPr>
              <w:spacing w:after="24"/>
              <w:ind w:left="720"/>
              <w:rPr>
                <w:b w:val="0"/>
                <w:u w:val="none"/>
              </w:rPr>
            </w:pPr>
            <w:r>
              <w:rPr>
                <w:b w:val="0"/>
                <w:u w:val="none"/>
              </w:rPr>
              <w:t xml:space="preserve">Psychologist </w:t>
            </w:r>
          </w:p>
          <w:p w:rsidR="006164A8" w:rsidRPr="006164A8" w:rsidRDefault="006164A8" w:rsidP="006164A8">
            <w:pPr>
              <w:pStyle w:val="ListParagraph"/>
              <w:numPr>
                <w:ilvl w:val="0"/>
                <w:numId w:val="24"/>
              </w:numPr>
              <w:spacing w:after="24"/>
              <w:rPr>
                <w:b w:val="0"/>
                <w:u w:val="none"/>
              </w:rPr>
            </w:pPr>
            <w:r w:rsidRPr="006164A8">
              <w:rPr>
                <w:b w:val="0"/>
                <w:u w:val="none"/>
              </w:rPr>
              <w:t>Linda Borthwick – Learning Support Service</w:t>
            </w:r>
          </w:p>
          <w:p w:rsidR="006763CD" w:rsidRDefault="00ED045A" w:rsidP="00281788">
            <w:pPr>
              <w:numPr>
                <w:ilvl w:val="0"/>
                <w:numId w:val="9"/>
              </w:numPr>
              <w:ind w:hanging="360"/>
            </w:pPr>
            <w:r>
              <w:rPr>
                <w:b w:val="0"/>
                <w:u w:val="none"/>
              </w:rPr>
              <w:t xml:space="preserve">Celia </w:t>
            </w:r>
            <w:proofErr w:type="spellStart"/>
            <w:r>
              <w:rPr>
                <w:b w:val="0"/>
                <w:u w:val="none"/>
              </w:rPr>
              <w:t>Mizelli</w:t>
            </w:r>
            <w:proofErr w:type="spellEnd"/>
            <w:r>
              <w:rPr>
                <w:b w:val="0"/>
                <w:u w:val="none"/>
              </w:rPr>
              <w:t xml:space="preserve"> – Teacher for the Hearing </w:t>
            </w:r>
          </w:p>
          <w:p w:rsidR="00281788" w:rsidRDefault="00ED045A" w:rsidP="00281788">
            <w:pPr>
              <w:spacing w:after="24"/>
              <w:ind w:left="720"/>
              <w:rPr>
                <w:b w:val="0"/>
                <w:u w:val="none"/>
              </w:rPr>
            </w:pPr>
            <w:r>
              <w:rPr>
                <w:b w:val="0"/>
                <w:u w:val="none"/>
              </w:rPr>
              <w:t xml:space="preserve">Impaired (Sensory Consortium) </w:t>
            </w:r>
          </w:p>
          <w:p w:rsidR="006763CD" w:rsidRDefault="000136BC" w:rsidP="00281788">
            <w:pPr>
              <w:numPr>
                <w:ilvl w:val="0"/>
                <w:numId w:val="9"/>
              </w:numPr>
              <w:ind w:hanging="360"/>
            </w:pPr>
            <w:r>
              <w:rPr>
                <w:b w:val="0"/>
                <w:u w:val="none"/>
              </w:rPr>
              <w:t>Sarah Franks</w:t>
            </w:r>
            <w:r w:rsidR="00ED045A">
              <w:rPr>
                <w:b w:val="0"/>
                <w:u w:val="none"/>
              </w:rPr>
              <w:t xml:space="preserve">– Teacher for the Visually </w:t>
            </w:r>
          </w:p>
          <w:p w:rsidR="006164A8" w:rsidRDefault="00ED045A" w:rsidP="006164A8">
            <w:pPr>
              <w:spacing w:after="24"/>
              <w:ind w:left="720"/>
              <w:rPr>
                <w:b w:val="0"/>
                <w:u w:val="none"/>
              </w:rPr>
            </w:pPr>
            <w:r>
              <w:rPr>
                <w:b w:val="0"/>
                <w:u w:val="none"/>
              </w:rPr>
              <w:t xml:space="preserve">Impaired (Sensory Consortium) </w:t>
            </w:r>
          </w:p>
          <w:p w:rsidR="006164A8" w:rsidRPr="006164A8" w:rsidRDefault="006164A8" w:rsidP="006164A8">
            <w:pPr>
              <w:pStyle w:val="ListParagraph"/>
              <w:numPr>
                <w:ilvl w:val="0"/>
                <w:numId w:val="23"/>
              </w:numPr>
              <w:spacing w:after="24"/>
              <w:rPr>
                <w:b w:val="0"/>
                <w:u w:val="none"/>
              </w:rPr>
            </w:pPr>
            <w:r>
              <w:rPr>
                <w:b w:val="0"/>
                <w:u w:val="none"/>
              </w:rPr>
              <w:t>Jill Morrell – Hearing Impaired SALT support</w:t>
            </w:r>
          </w:p>
          <w:p w:rsidR="006763CD" w:rsidRPr="006164A8" w:rsidRDefault="00ED045A" w:rsidP="00281788">
            <w:pPr>
              <w:numPr>
                <w:ilvl w:val="0"/>
                <w:numId w:val="9"/>
              </w:numPr>
              <w:ind w:hanging="360"/>
            </w:pPr>
            <w:r>
              <w:rPr>
                <w:b w:val="0"/>
                <w:u w:val="none"/>
              </w:rPr>
              <w:t xml:space="preserve">Tina Pipkin – </w:t>
            </w:r>
            <w:r w:rsidR="00281788">
              <w:rPr>
                <w:b w:val="0"/>
                <w:u w:val="none"/>
              </w:rPr>
              <w:t>SALT</w:t>
            </w:r>
          </w:p>
          <w:p w:rsidR="006164A8" w:rsidRPr="006164A8" w:rsidRDefault="006164A8" w:rsidP="00281788">
            <w:pPr>
              <w:numPr>
                <w:ilvl w:val="0"/>
                <w:numId w:val="9"/>
              </w:numPr>
              <w:ind w:hanging="360"/>
              <w:rPr>
                <w:b w:val="0"/>
                <w:u w:val="none"/>
              </w:rPr>
            </w:pPr>
            <w:r w:rsidRPr="006164A8">
              <w:rPr>
                <w:b w:val="0"/>
                <w:u w:val="none"/>
              </w:rPr>
              <w:t>Penny Carter - SALT</w:t>
            </w:r>
          </w:p>
          <w:p w:rsidR="006763CD" w:rsidRPr="00281788" w:rsidRDefault="00ED045A" w:rsidP="00281788">
            <w:pPr>
              <w:numPr>
                <w:ilvl w:val="0"/>
                <w:numId w:val="9"/>
              </w:numPr>
              <w:ind w:hanging="360"/>
            </w:pPr>
            <w:r>
              <w:rPr>
                <w:b w:val="0"/>
                <w:u w:val="none"/>
              </w:rPr>
              <w:t xml:space="preserve">Children’s physiotherapy team </w:t>
            </w:r>
          </w:p>
          <w:p w:rsidR="00281788" w:rsidRPr="00281788" w:rsidRDefault="00281788" w:rsidP="00281788">
            <w:pPr>
              <w:numPr>
                <w:ilvl w:val="0"/>
                <w:numId w:val="9"/>
              </w:numPr>
              <w:ind w:hanging="360"/>
              <w:rPr>
                <w:b w:val="0"/>
                <w:u w:val="none"/>
              </w:rPr>
            </w:pPr>
            <w:r w:rsidRPr="00281788">
              <w:rPr>
                <w:b w:val="0"/>
                <w:u w:val="none"/>
              </w:rPr>
              <w:t>Children’s OT team</w:t>
            </w:r>
          </w:p>
          <w:p w:rsidR="006763CD" w:rsidRPr="00281788" w:rsidRDefault="00ED045A" w:rsidP="00281788">
            <w:pPr>
              <w:numPr>
                <w:ilvl w:val="0"/>
                <w:numId w:val="9"/>
              </w:numPr>
              <w:spacing w:after="3"/>
              <w:ind w:hanging="360"/>
              <w:rPr>
                <w:b w:val="0"/>
                <w:u w:val="none"/>
              </w:rPr>
            </w:pPr>
            <w:r w:rsidRPr="00281788">
              <w:rPr>
                <w:b w:val="0"/>
                <w:u w:val="none"/>
              </w:rPr>
              <w:t xml:space="preserve">Foundry College </w:t>
            </w:r>
            <w:r w:rsidR="006164A8">
              <w:rPr>
                <w:b w:val="0"/>
                <w:u w:val="none"/>
              </w:rPr>
              <w:t>Behaviour Support Team</w:t>
            </w:r>
          </w:p>
          <w:p w:rsidR="00281788" w:rsidRPr="00A7442B" w:rsidRDefault="00281788" w:rsidP="000136BC">
            <w:pPr>
              <w:spacing w:after="3"/>
              <w:ind w:left="360"/>
              <w:rPr>
                <w:b w:val="0"/>
                <w:u w:val="none"/>
              </w:rPr>
            </w:pPr>
          </w:p>
        </w:tc>
      </w:tr>
      <w:tr w:rsidR="006763CD" w:rsidTr="004B1409">
        <w:trPr>
          <w:trHeight w:val="2640"/>
        </w:trPr>
        <w:tc>
          <w:tcPr>
            <w:tcW w:w="3648"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u w:val="none"/>
              </w:rPr>
              <w:t xml:space="preserve"> </w:t>
            </w:r>
          </w:p>
          <w:p w:rsidR="006763CD" w:rsidRDefault="00ED045A">
            <w:pPr>
              <w:ind w:left="568" w:hanging="296"/>
            </w:pPr>
            <w:r>
              <w:rPr>
                <w:u w:val="none"/>
              </w:rPr>
              <w:t xml:space="preserve">3f) </w:t>
            </w:r>
            <w:r>
              <w:rPr>
                <w:b w:val="0"/>
                <w:u w:val="none"/>
              </w:rPr>
              <w:t xml:space="preserve">How </w:t>
            </w:r>
            <w:proofErr w:type="gramStart"/>
            <w:r>
              <w:rPr>
                <w:b w:val="0"/>
                <w:u w:val="none"/>
              </w:rPr>
              <w:t>The</w:t>
            </w:r>
            <w:proofErr w:type="gramEnd"/>
            <w:r>
              <w:rPr>
                <w:b w:val="0"/>
                <w:u w:val="none"/>
              </w:rPr>
              <w:t xml:space="preserve"> Piggott School</w:t>
            </w:r>
            <w:r w:rsidR="00A7442B">
              <w:rPr>
                <w:b w:val="0"/>
                <w:u w:val="none"/>
              </w:rPr>
              <w:t xml:space="preserve">: </w:t>
            </w:r>
            <w:proofErr w:type="spellStart"/>
            <w:r w:rsidR="00A7442B">
              <w:rPr>
                <w:b w:val="0"/>
                <w:u w:val="none"/>
              </w:rPr>
              <w:t>Charvil</w:t>
            </w:r>
            <w:proofErr w:type="spellEnd"/>
            <w:r w:rsidR="00A7442B">
              <w:rPr>
                <w:b w:val="0"/>
                <w:u w:val="none"/>
              </w:rPr>
              <w:t xml:space="preserve"> Primary</w:t>
            </w:r>
            <w:r>
              <w:rPr>
                <w:b w:val="0"/>
                <w:u w:val="none"/>
              </w:rPr>
              <w:t xml:space="preserve"> enables students with SEN</w:t>
            </w:r>
            <w:r w:rsidR="00897CAB">
              <w:rPr>
                <w:b w:val="0"/>
                <w:u w:val="none"/>
              </w:rPr>
              <w:t>D</w:t>
            </w:r>
            <w:r>
              <w:rPr>
                <w:b w:val="0"/>
                <w:u w:val="none"/>
              </w:rPr>
              <w:t xml:space="preserve"> to engage in activities of the school (including physical activities) together with children who do not have SEN</w:t>
            </w:r>
            <w:r w:rsidR="00897CAB">
              <w:rPr>
                <w:b w:val="0"/>
                <w:u w:val="none"/>
              </w:rPr>
              <w:t>D</w:t>
            </w:r>
            <w:r>
              <w:rPr>
                <w:b w:val="0"/>
                <w:u w:val="none"/>
              </w:rPr>
              <w:t xml:space="preserve"> </w:t>
            </w:r>
          </w:p>
        </w:tc>
        <w:tc>
          <w:tcPr>
            <w:tcW w:w="5599"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b w:val="0"/>
                <w:u w:val="none"/>
              </w:rPr>
              <w:t xml:space="preserve"> </w:t>
            </w:r>
          </w:p>
          <w:p w:rsidR="006763CD" w:rsidRDefault="00ED045A">
            <w:pPr>
              <w:ind w:left="0"/>
            </w:pPr>
            <w:r>
              <w:rPr>
                <w:b w:val="0"/>
                <w:u w:val="none"/>
              </w:rPr>
              <w:t>The Piggott School operates with an inclusion ethos, supported by</w:t>
            </w:r>
            <w:hyperlink r:id="rId7">
              <w:r>
                <w:rPr>
                  <w:b w:val="0"/>
                  <w:u w:val="none"/>
                </w:rPr>
                <w:t xml:space="preserve"> </w:t>
              </w:r>
            </w:hyperlink>
            <w:hyperlink r:id="rId8">
              <w:r>
                <w:rPr>
                  <w:b w:val="0"/>
                  <w:color w:val="0000FF"/>
                  <w:u w:color="0000FF"/>
                </w:rPr>
                <w:t>medical needs</w:t>
              </w:r>
            </w:hyperlink>
            <w:hyperlink r:id="rId9">
              <w:r>
                <w:rPr>
                  <w:b w:val="0"/>
                  <w:u w:val="none"/>
                </w:rPr>
                <w:t xml:space="preserve"> </w:t>
              </w:r>
            </w:hyperlink>
            <w:r>
              <w:rPr>
                <w:b w:val="0"/>
                <w:u w:val="none"/>
              </w:rPr>
              <w:t xml:space="preserve">and </w:t>
            </w:r>
            <w:hyperlink r:id="rId10">
              <w:r>
                <w:rPr>
                  <w:b w:val="0"/>
                  <w:color w:val="0000FF"/>
                  <w:u w:color="0000FF"/>
                </w:rPr>
                <w:t>Special</w:t>
              </w:r>
            </w:hyperlink>
            <w:hyperlink r:id="rId11">
              <w:r>
                <w:rPr>
                  <w:b w:val="0"/>
                  <w:color w:val="0000FF"/>
                  <w:u w:val="none"/>
                </w:rPr>
                <w:t xml:space="preserve"> </w:t>
              </w:r>
            </w:hyperlink>
            <w:hyperlink r:id="rId12">
              <w:r>
                <w:rPr>
                  <w:b w:val="0"/>
                  <w:color w:val="0000FF"/>
                  <w:u w:color="0000FF"/>
                </w:rPr>
                <w:t>Educational Needs</w:t>
              </w:r>
            </w:hyperlink>
            <w:r w:rsidR="00A7442B">
              <w:rPr>
                <w:b w:val="0"/>
                <w:color w:val="0000FF"/>
                <w:u w:color="0000FF"/>
              </w:rPr>
              <w:t xml:space="preserve"> </w:t>
            </w:r>
            <w:r w:rsidR="00A7442B" w:rsidRPr="00A7442B">
              <w:rPr>
                <w:b w:val="0"/>
                <w:color w:val="auto"/>
                <w:u w:val="none"/>
              </w:rPr>
              <w:t>policies</w:t>
            </w:r>
            <w:hyperlink r:id="rId13">
              <w:r w:rsidRPr="00A7442B">
                <w:rPr>
                  <w:b w:val="0"/>
                  <w:color w:val="auto"/>
                  <w:u w:val="none"/>
                </w:rPr>
                <w:t>,</w:t>
              </w:r>
            </w:hyperlink>
            <w:r>
              <w:rPr>
                <w:b w:val="0"/>
                <w:u w:val="none"/>
              </w:rPr>
              <w:t xml:space="preserve"> and students spend the majority of their lessons in the classroom with peers who do not have SEN</w:t>
            </w:r>
            <w:r w:rsidR="00897CAB">
              <w:rPr>
                <w:b w:val="0"/>
                <w:u w:val="none"/>
              </w:rPr>
              <w:t>D</w:t>
            </w:r>
            <w:r>
              <w:rPr>
                <w:b w:val="0"/>
                <w:u w:val="none"/>
              </w:rPr>
              <w:t xml:space="preserve">. </w:t>
            </w:r>
          </w:p>
          <w:p w:rsidR="006763CD" w:rsidRDefault="00ED045A">
            <w:pPr>
              <w:ind w:left="0"/>
            </w:pPr>
            <w:r>
              <w:rPr>
                <w:b w:val="0"/>
                <w:u w:val="none"/>
              </w:rPr>
              <w:t xml:space="preserve"> </w:t>
            </w:r>
          </w:p>
          <w:p w:rsidR="006763CD" w:rsidRDefault="00ED045A">
            <w:pPr>
              <w:spacing w:after="43" w:line="242" w:lineRule="auto"/>
              <w:ind w:left="0" w:right="44"/>
            </w:pPr>
            <w:r>
              <w:rPr>
                <w:b w:val="0"/>
                <w:u w:val="none"/>
              </w:rPr>
              <w:t>Students with SEN</w:t>
            </w:r>
            <w:r w:rsidR="00897CAB">
              <w:rPr>
                <w:b w:val="0"/>
                <w:u w:val="none"/>
              </w:rPr>
              <w:t>D</w:t>
            </w:r>
            <w:r>
              <w:rPr>
                <w:b w:val="0"/>
                <w:u w:val="none"/>
              </w:rPr>
              <w:t xml:space="preserve"> are variously supported (as appropriate to the nature of their SEN</w:t>
            </w:r>
            <w:r w:rsidR="00897CAB">
              <w:rPr>
                <w:b w:val="0"/>
                <w:u w:val="none"/>
              </w:rPr>
              <w:t>D</w:t>
            </w:r>
            <w:r>
              <w:rPr>
                <w:b w:val="0"/>
                <w:u w:val="none"/>
              </w:rPr>
              <w:t>) to engage in activities with their peers, such as</w:t>
            </w:r>
            <w:r w:rsidR="00A7442B">
              <w:rPr>
                <w:b w:val="0"/>
                <w:u w:val="none"/>
              </w:rPr>
              <w:t>:</w:t>
            </w:r>
            <w:r>
              <w:rPr>
                <w:b w:val="0"/>
                <w:u w:val="none"/>
              </w:rPr>
              <w:t xml:space="preserve">  </w:t>
            </w:r>
          </w:p>
          <w:p w:rsidR="00A7442B" w:rsidRDefault="00ED045A" w:rsidP="00A7442B">
            <w:pPr>
              <w:numPr>
                <w:ilvl w:val="0"/>
                <w:numId w:val="10"/>
              </w:numPr>
              <w:spacing w:after="44" w:line="241" w:lineRule="auto"/>
              <w:ind w:hanging="360"/>
            </w:pPr>
            <w:r>
              <w:rPr>
                <w:rFonts w:ascii="Arial" w:eastAsia="Arial" w:hAnsi="Arial" w:cs="Arial"/>
                <w:b w:val="0"/>
                <w:u w:val="none"/>
              </w:rPr>
              <w:t xml:space="preserve"> </w:t>
            </w:r>
            <w:r w:rsidR="00A7442B">
              <w:rPr>
                <w:b w:val="0"/>
                <w:u w:val="none"/>
              </w:rPr>
              <w:t xml:space="preserve">The school is built to accommodate wheelchair and walking frame users – the site is step-free and corridors are wide </w:t>
            </w:r>
          </w:p>
          <w:p w:rsidR="00A7442B" w:rsidRDefault="00A7442B" w:rsidP="00A7442B">
            <w:pPr>
              <w:numPr>
                <w:ilvl w:val="0"/>
                <w:numId w:val="10"/>
              </w:numPr>
              <w:spacing w:after="44" w:line="241" w:lineRule="auto"/>
              <w:ind w:hanging="360"/>
            </w:pPr>
            <w:r>
              <w:rPr>
                <w:b w:val="0"/>
                <w:u w:val="none"/>
              </w:rPr>
              <w:t xml:space="preserve">Additional adults within the classroom to support students with SEND to access the learning within a classroom setting </w:t>
            </w:r>
          </w:p>
          <w:p w:rsidR="00A7442B" w:rsidRDefault="00A7442B" w:rsidP="00A7442B">
            <w:pPr>
              <w:numPr>
                <w:ilvl w:val="0"/>
                <w:numId w:val="10"/>
              </w:numPr>
              <w:spacing w:after="46"/>
              <w:ind w:hanging="360"/>
            </w:pPr>
            <w:r>
              <w:rPr>
                <w:b w:val="0"/>
                <w:u w:val="none"/>
              </w:rPr>
              <w:t xml:space="preserve">Additional adults assigned to school (day) trips to support students with SEND off-site </w:t>
            </w:r>
          </w:p>
          <w:p w:rsidR="00A7442B" w:rsidRDefault="00A7442B" w:rsidP="00A7442B">
            <w:pPr>
              <w:numPr>
                <w:ilvl w:val="0"/>
                <w:numId w:val="10"/>
              </w:numPr>
              <w:spacing w:after="43" w:line="242" w:lineRule="auto"/>
              <w:ind w:hanging="360"/>
            </w:pPr>
            <w:r>
              <w:rPr>
                <w:b w:val="0"/>
                <w:u w:val="none"/>
              </w:rPr>
              <w:t xml:space="preserve">Modified and adapted learning materials, as appropriate to facilitate learning within a classroom setting </w:t>
            </w:r>
          </w:p>
          <w:p w:rsidR="00A7442B" w:rsidRDefault="00A7442B" w:rsidP="00A7442B">
            <w:pPr>
              <w:numPr>
                <w:ilvl w:val="0"/>
                <w:numId w:val="10"/>
              </w:numPr>
              <w:ind w:hanging="360"/>
            </w:pPr>
            <w:r>
              <w:rPr>
                <w:b w:val="0"/>
                <w:u w:val="none"/>
              </w:rPr>
              <w:t xml:space="preserve">Laptops for students with </w:t>
            </w:r>
          </w:p>
          <w:p w:rsidR="00A7442B" w:rsidRDefault="00A7442B" w:rsidP="00A7442B">
            <w:pPr>
              <w:spacing w:after="46"/>
              <w:ind w:left="720"/>
            </w:pPr>
            <w:r>
              <w:rPr>
                <w:b w:val="0"/>
                <w:u w:val="none"/>
              </w:rPr>
              <w:t xml:space="preserve">Dyspraxia/Developmental Co-ordination Disorder, enabling them to stay in the classroom during writing tasks in which they would otherwise struggle </w:t>
            </w:r>
          </w:p>
          <w:p w:rsidR="00A7442B" w:rsidRDefault="00A7442B" w:rsidP="00A7442B">
            <w:pPr>
              <w:numPr>
                <w:ilvl w:val="0"/>
                <w:numId w:val="10"/>
              </w:numPr>
              <w:ind w:hanging="360"/>
            </w:pPr>
            <w:r>
              <w:rPr>
                <w:b w:val="0"/>
                <w:u w:val="none"/>
              </w:rPr>
              <w:t xml:space="preserve">Specialist chairs and other equipment as recommended by outside agencies are in place as needed </w:t>
            </w:r>
          </w:p>
          <w:p w:rsidR="00A7442B" w:rsidRDefault="00A7442B" w:rsidP="00A7442B">
            <w:pPr>
              <w:numPr>
                <w:ilvl w:val="0"/>
                <w:numId w:val="10"/>
              </w:numPr>
              <w:spacing w:after="46"/>
              <w:ind w:hanging="360"/>
            </w:pPr>
            <w:r>
              <w:rPr>
                <w:b w:val="0"/>
                <w:u w:val="none"/>
              </w:rPr>
              <w:t xml:space="preserve">Additional adults are trained by external specialists to deliver physiotherapy exercises as needed </w:t>
            </w:r>
          </w:p>
          <w:p w:rsidR="006763CD" w:rsidRDefault="00A7442B" w:rsidP="00A7442B">
            <w:pPr>
              <w:numPr>
                <w:ilvl w:val="0"/>
                <w:numId w:val="10"/>
              </w:numPr>
              <w:ind w:hanging="360"/>
            </w:pPr>
            <w:r>
              <w:rPr>
                <w:b w:val="0"/>
                <w:u w:val="none"/>
              </w:rPr>
              <w:t xml:space="preserve">Purpose built physiotherapy room </w:t>
            </w:r>
          </w:p>
        </w:tc>
      </w:tr>
    </w:tbl>
    <w:p w:rsidR="006763CD" w:rsidRDefault="006763CD">
      <w:pPr>
        <w:ind w:left="-1440" w:right="10468"/>
      </w:pPr>
    </w:p>
    <w:tbl>
      <w:tblPr>
        <w:tblStyle w:val="TableGrid"/>
        <w:tblW w:w="9247" w:type="dxa"/>
        <w:tblInd w:w="-108" w:type="dxa"/>
        <w:tblCellMar>
          <w:top w:w="51" w:type="dxa"/>
          <w:left w:w="108" w:type="dxa"/>
          <w:right w:w="69" w:type="dxa"/>
        </w:tblCellMar>
        <w:tblLook w:val="04A0" w:firstRow="1" w:lastRow="0" w:firstColumn="1" w:lastColumn="0" w:noHBand="0" w:noVBand="1"/>
      </w:tblPr>
      <w:tblGrid>
        <w:gridCol w:w="3648"/>
        <w:gridCol w:w="5599"/>
      </w:tblGrid>
      <w:tr w:rsidR="006763CD" w:rsidTr="004B1409">
        <w:trPr>
          <w:trHeight w:val="829"/>
        </w:trPr>
        <w:tc>
          <w:tcPr>
            <w:tcW w:w="3648"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u w:val="none"/>
              </w:rPr>
              <w:lastRenderedPageBreak/>
              <w:t xml:space="preserve"> </w:t>
            </w:r>
          </w:p>
          <w:p w:rsidR="006763CD" w:rsidRDefault="00ED045A">
            <w:pPr>
              <w:ind w:left="708" w:hanging="280"/>
            </w:pPr>
            <w:r>
              <w:rPr>
                <w:u w:val="none"/>
              </w:rPr>
              <w:t xml:space="preserve">3g) </w:t>
            </w:r>
            <w:r>
              <w:rPr>
                <w:b w:val="0"/>
                <w:u w:val="none"/>
              </w:rPr>
              <w:t xml:space="preserve">Support that is available for improving the social, emotional, and mental </w:t>
            </w:r>
            <w:r w:rsidR="00322606">
              <w:rPr>
                <w:b w:val="0"/>
                <w:u w:val="none"/>
              </w:rPr>
              <w:t>development of students with SEND</w:t>
            </w:r>
          </w:p>
        </w:tc>
        <w:tc>
          <w:tcPr>
            <w:tcW w:w="5599"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b w:val="0"/>
                <w:u w:val="none"/>
              </w:rPr>
              <w:t xml:space="preserve"> </w:t>
            </w:r>
          </w:p>
          <w:p w:rsidR="006763CD" w:rsidRDefault="00ED045A">
            <w:pPr>
              <w:spacing w:after="24"/>
              <w:ind w:left="0"/>
            </w:pPr>
            <w:r>
              <w:rPr>
                <w:b w:val="0"/>
                <w:u w:val="none"/>
              </w:rPr>
              <w:t xml:space="preserve">Pupils are supported by </w:t>
            </w:r>
          </w:p>
          <w:p w:rsidR="00322606" w:rsidRDefault="000136BC" w:rsidP="00AF107C">
            <w:pPr>
              <w:pStyle w:val="ListParagraph"/>
              <w:numPr>
                <w:ilvl w:val="0"/>
                <w:numId w:val="22"/>
              </w:numPr>
            </w:pPr>
            <w:hyperlink r:id="rId14">
              <w:r w:rsidR="00ED045A" w:rsidRPr="00AF107C">
                <w:rPr>
                  <w:b w:val="0"/>
                  <w:color w:val="0000FF"/>
                  <w:u w:color="0000FF"/>
                </w:rPr>
                <w:t>Anti</w:t>
              </w:r>
            </w:hyperlink>
            <w:hyperlink r:id="rId15">
              <w:r w:rsidR="00ED045A" w:rsidRPr="00AF107C">
                <w:rPr>
                  <w:b w:val="0"/>
                  <w:color w:val="0000FF"/>
                  <w:u w:color="0000FF"/>
                </w:rPr>
                <w:t>-</w:t>
              </w:r>
            </w:hyperlink>
            <w:hyperlink r:id="rId16">
              <w:r w:rsidR="00ED045A" w:rsidRPr="00AF107C">
                <w:rPr>
                  <w:b w:val="0"/>
                  <w:color w:val="0000FF"/>
                  <w:u w:color="0000FF"/>
                </w:rPr>
                <w:t>bullying</w:t>
              </w:r>
            </w:hyperlink>
            <w:hyperlink r:id="rId17"/>
            <w:r w:rsidR="00AF107C">
              <w:rPr>
                <w:b w:val="0"/>
                <w:u w:val="none"/>
              </w:rPr>
              <w:t xml:space="preserve"> and </w:t>
            </w:r>
            <w:hyperlink r:id="rId18">
              <w:r w:rsidR="00ED045A" w:rsidRPr="00AF107C">
                <w:rPr>
                  <w:b w:val="0"/>
                  <w:color w:val="0000FF"/>
                  <w:u w:color="0000FF"/>
                </w:rPr>
                <w:t>safeguarding</w:t>
              </w:r>
            </w:hyperlink>
            <w:hyperlink r:id="rId19">
              <w:r w:rsidR="00ED045A" w:rsidRPr="00AF107C">
                <w:rPr>
                  <w:b w:val="0"/>
                  <w:u w:val="none"/>
                </w:rPr>
                <w:t xml:space="preserve"> </w:t>
              </w:r>
            </w:hyperlink>
            <w:r w:rsidR="00ED045A" w:rsidRPr="00AF107C">
              <w:rPr>
                <w:b w:val="0"/>
                <w:u w:val="none"/>
              </w:rPr>
              <w:t xml:space="preserve">policies </w:t>
            </w:r>
            <w:r w:rsidR="00322606" w:rsidRPr="00AF107C">
              <w:rPr>
                <w:b w:val="0"/>
                <w:u w:val="none"/>
              </w:rPr>
              <w:t xml:space="preserve">that are supported by a specialist trained member of staff (Mrs R Alexander, (Pastoral) Deputy Head and Ms L </w:t>
            </w:r>
            <w:proofErr w:type="spellStart"/>
            <w:r>
              <w:rPr>
                <w:b w:val="0"/>
                <w:u w:val="none"/>
              </w:rPr>
              <w:t>Quinell</w:t>
            </w:r>
            <w:proofErr w:type="spellEnd"/>
            <w:r w:rsidR="00322606" w:rsidRPr="00AF107C">
              <w:rPr>
                <w:b w:val="0"/>
                <w:u w:val="none"/>
              </w:rPr>
              <w:t xml:space="preserve"> (Primary) Deputy Head) </w:t>
            </w:r>
          </w:p>
          <w:p w:rsidR="00322606" w:rsidRDefault="00322606" w:rsidP="00322606">
            <w:pPr>
              <w:numPr>
                <w:ilvl w:val="0"/>
                <w:numId w:val="11"/>
              </w:numPr>
              <w:ind w:hanging="360"/>
            </w:pPr>
            <w:r>
              <w:rPr>
                <w:b w:val="0"/>
                <w:u w:val="none"/>
              </w:rPr>
              <w:t xml:space="preserve">An </w:t>
            </w:r>
            <w:hyperlink r:id="rId20">
              <w:r>
                <w:rPr>
                  <w:b w:val="0"/>
                  <w:color w:val="0000FF"/>
                  <w:u w:color="0000FF"/>
                </w:rPr>
                <w:t>acceptable Internet</w:t>
              </w:r>
            </w:hyperlink>
            <w:hyperlink r:id="rId21">
              <w:r>
                <w:rPr>
                  <w:b w:val="0"/>
                  <w:color w:val="0000FF"/>
                  <w:u w:color="0000FF"/>
                </w:rPr>
                <w:t>-</w:t>
              </w:r>
            </w:hyperlink>
            <w:hyperlink r:id="rId22">
              <w:r>
                <w:rPr>
                  <w:b w:val="0"/>
                  <w:color w:val="0000FF"/>
                  <w:u w:color="0000FF"/>
                </w:rPr>
                <w:t>usage</w:t>
              </w:r>
            </w:hyperlink>
            <w:hyperlink r:id="rId23">
              <w:r>
                <w:rPr>
                  <w:b w:val="0"/>
                  <w:u w:val="none"/>
                </w:rPr>
                <w:t xml:space="preserve"> </w:t>
              </w:r>
            </w:hyperlink>
            <w:r>
              <w:rPr>
                <w:b w:val="0"/>
                <w:u w:val="none"/>
              </w:rPr>
              <w:t xml:space="preserve">policy </w:t>
            </w:r>
          </w:p>
          <w:p w:rsidR="00322606" w:rsidRDefault="00AF107C" w:rsidP="00322606">
            <w:pPr>
              <w:numPr>
                <w:ilvl w:val="0"/>
                <w:numId w:val="11"/>
              </w:numPr>
              <w:spacing w:after="45" w:line="241" w:lineRule="auto"/>
              <w:ind w:hanging="360"/>
            </w:pPr>
            <w:r>
              <w:rPr>
                <w:b w:val="0"/>
                <w:u w:val="none"/>
              </w:rPr>
              <w:t>Trained nurture assistants</w:t>
            </w:r>
          </w:p>
          <w:p w:rsidR="00322606" w:rsidRDefault="00322606" w:rsidP="00E03934">
            <w:pPr>
              <w:numPr>
                <w:ilvl w:val="0"/>
                <w:numId w:val="11"/>
              </w:numPr>
              <w:ind w:hanging="360"/>
            </w:pPr>
            <w:r>
              <w:rPr>
                <w:b w:val="0"/>
                <w:u w:val="none"/>
              </w:rPr>
              <w:t xml:space="preserve">Targeted support for individual students </w:t>
            </w:r>
          </w:p>
          <w:p w:rsidR="00322606" w:rsidRDefault="00322606" w:rsidP="00322606">
            <w:pPr>
              <w:numPr>
                <w:ilvl w:val="0"/>
                <w:numId w:val="11"/>
              </w:numPr>
              <w:ind w:hanging="360"/>
            </w:pPr>
            <w:r>
              <w:rPr>
                <w:b w:val="0"/>
                <w:u w:val="none"/>
              </w:rPr>
              <w:t xml:space="preserve">Art Therapy </w:t>
            </w:r>
          </w:p>
          <w:p w:rsidR="00AF107C" w:rsidRDefault="00322606" w:rsidP="00AF107C">
            <w:pPr>
              <w:numPr>
                <w:ilvl w:val="0"/>
                <w:numId w:val="11"/>
              </w:numPr>
              <w:ind w:hanging="360"/>
            </w:pPr>
            <w:r>
              <w:rPr>
                <w:b w:val="0"/>
                <w:u w:val="none"/>
              </w:rPr>
              <w:t xml:space="preserve">Daisy’s Dream </w:t>
            </w:r>
          </w:p>
          <w:p w:rsidR="00322606" w:rsidRPr="00E03934" w:rsidRDefault="00322606" w:rsidP="00AF107C">
            <w:pPr>
              <w:numPr>
                <w:ilvl w:val="0"/>
                <w:numId w:val="11"/>
              </w:numPr>
              <w:spacing w:after="3"/>
              <w:ind w:hanging="360"/>
            </w:pPr>
            <w:r>
              <w:rPr>
                <w:b w:val="0"/>
                <w:u w:val="none"/>
              </w:rPr>
              <w:t xml:space="preserve">Jigsaw PSHE scheme of work taught throughout the Primary school </w:t>
            </w:r>
          </w:p>
          <w:p w:rsidR="00E03934" w:rsidRDefault="00E03934" w:rsidP="00AF107C">
            <w:pPr>
              <w:numPr>
                <w:ilvl w:val="0"/>
                <w:numId w:val="11"/>
              </w:numPr>
              <w:spacing w:after="3"/>
              <w:ind w:hanging="360"/>
            </w:pPr>
            <w:r>
              <w:rPr>
                <w:b w:val="0"/>
                <w:u w:val="none"/>
              </w:rPr>
              <w:t>Bereavement support</w:t>
            </w:r>
          </w:p>
        </w:tc>
      </w:tr>
    </w:tbl>
    <w:p w:rsidR="006763CD" w:rsidRDefault="006763CD">
      <w:pPr>
        <w:ind w:left="-1440" w:right="10468"/>
      </w:pPr>
    </w:p>
    <w:tbl>
      <w:tblPr>
        <w:tblStyle w:val="TableGrid"/>
        <w:tblW w:w="9247" w:type="dxa"/>
        <w:tblInd w:w="-108" w:type="dxa"/>
        <w:tblCellMar>
          <w:top w:w="47" w:type="dxa"/>
          <w:left w:w="108" w:type="dxa"/>
          <w:right w:w="78" w:type="dxa"/>
        </w:tblCellMar>
        <w:tblLook w:val="04A0" w:firstRow="1" w:lastRow="0" w:firstColumn="1" w:lastColumn="0" w:noHBand="0" w:noVBand="1"/>
      </w:tblPr>
      <w:tblGrid>
        <w:gridCol w:w="3648"/>
        <w:gridCol w:w="5599"/>
      </w:tblGrid>
      <w:tr w:rsidR="006763CD" w:rsidTr="004B1409">
        <w:trPr>
          <w:trHeight w:val="3153"/>
        </w:trPr>
        <w:tc>
          <w:tcPr>
            <w:tcW w:w="3648" w:type="dxa"/>
            <w:tcBorders>
              <w:top w:val="single" w:sz="3" w:space="0" w:color="000000"/>
              <w:left w:val="single" w:sz="3" w:space="0" w:color="000000"/>
              <w:bottom w:val="single" w:sz="3" w:space="0" w:color="000000"/>
              <w:right w:val="single" w:sz="3" w:space="0" w:color="000000"/>
            </w:tcBorders>
          </w:tcPr>
          <w:p w:rsidR="006763CD" w:rsidRDefault="00ED045A">
            <w:pPr>
              <w:spacing w:after="12"/>
              <w:ind w:left="0"/>
            </w:pPr>
            <w:r>
              <w:rPr>
                <w:u w:val="none"/>
              </w:rPr>
              <w:t xml:space="preserve"> </w:t>
            </w:r>
          </w:p>
          <w:p w:rsidR="006763CD" w:rsidRDefault="00ED045A" w:rsidP="00AF107C">
            <w:pPr>
              <w:spacing w:line="244" w:lineRule="auto"/>
              <w:ind w:left="720" w:hanging="360"/>
            </w:pPr>
            <w:r>
              <w:rPr>
                <w:u w:val="none"/>
              </w:rPr>
              <w:t>4)</w:t>
            </w:r>
            <w:r>
              <w:rPr>
                <w:rFonts w:ascii="Arial" w:eastAsia="Arial" w:hAnsi="Arial" w:cs="Arial"/>
                <w:u w:val="none"/>
              </w:rPr>
              <w:t xml:space="preserve"> </w:t>
            </w:r>
            <w:r>
              <w:rPr>
                <w:b w:val="0"/>
                <w:u w:val="none"/>
              </w:rPr>
              <w:t>The name and contact d</w:t>
            </w:r>
            <w:r w:rsidR="00AF107C">
              <w:rPr>
                <w:b w:val="0"/>
                <w:u w:val="none"/>
              </w:rPr>
              <w:t>etails of the SEN Co-ordinator</w:t>
            </w:r>
            <w:r w:rsidR="00AF107C">
              <w:t xml:space="preserve"> </w:t>
            </w:r>
            <w:r>
              <w:rPr>
                <w:b w:val="0"/>
                <w:u w:val="none"/>
              </w:rPr>
              <w:t xml:space="preserve">and the SEN Governor </w:t>
            </w:r>
          </w:p>
        </w:tc>
        <w:tc>
          <w:tcPr>
            <w:tcW w:w="5599"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b w:val="0"/>
                <w:u w:val="none"/>
              </w:rPr>
              <w:t xml:space="preserve"> </w:t>
            </w:r>
          </w:p>
          <w:p w:rsidR="006763CD" w:rsidRDefault="00ED045A">
            <w:pPr>
              <w:ind w:left="0"/>
            </w:pPr>
            <w:r>
              <w:rPr>
                <w:b w:val="0"/>
                <w:u w:val="none"/>
              </w:rPr>
              <w:t xml:space="preserve">School Switchboard                  0118 </w:t>
            </w:r>
            <w:r w:rsidR="00AF107C">
              <w:rPr>
                <w:b w:val="0"/>
                <w:u w:val="none"/>
              </w:rPr>
              <w:t>932 0033</w:t>
            </w:r>
            <w:r>
              <w:rPr>
                <w:b w:val="0"/>
                <w:u w:val="none"/>
              </w:rPr>
              <w:t xml:space="preserve"> </w:t>
            </w:r>
          </w:p>
          <w:p w:rsidR="006763CD" w:rsidRDefault="00ED045A">
            <w:pPr>
              <w:ind w:left="0"/>
            </w:pPr>
            <w:r>
              <w:rPr>
                <w:b w:val="0"/>
                <w:u w:val="none"/>
              </w:rPr>
              <w:t xml:space="preserve"> </w:t>
            </w:r>
          </w:p>
          <w:p w:rsidR="006763CD" w:rsidRDefault="006763CD">
            <w:pPr>
              <w:ind w:left="0"/>
            </w:pPr>
          </w:p>
          <w:p w:rsidR="006763CD" w:rsidRDefault="00ED045A">
            <w:pPr>
              <w:ind w:left="0"/>
            </w:pPr>
            <w:r>
              <w:rPr>
                <w:b w:val="0"/>
                <w:u w:val="none"/>
              </w:rPr>
              <w:t xml:space="preserve">Mrs L </w:t>
            </w:r>
            <w:proofErr w:type="spellStart"/>
            <w:r w:rsidR="000136BC">
              <w:rPr>
                <w:b w:val="0"/>
                <w:u w:val="none"/>
              </w:rPr>
              <w:t>Quinell</w:t>
            </w:r>
            <w:proofErr w:type="spellEnd"/>
          </w:p>
          <w:p w:rsidR="006763CD" w:rsidRDefault="00ED045A">
            <w:pPr>
              <w:ind w:left="0"/>
            </w:pPr>
            <w:r>
              <w:rPr>
                <w:b w:val="0"/>
                <w:u w:val="none"/>
              </w:rPr>
              <w:t xml:space="preserve">Deputy Head (Primary), </w:t>
            </w:r>
            <w:proofErr w:type="spellStart"/>
            <w:r>
              <w:rPr>
                <w:b w:val="0"/>
                <w:u w:val="none"/>
              </w:rPr>
              <w:t>SENCo</w:t>
            </w:r>
            <w:proofErr w:type="spellEnd"/>
            <w:r>
              <w:rPr>
                <w:b w:val="0"/>
                <w:u w:val="none"/>
              </w:rPr>
              <w:t xml:space="preserve"> </w:t>
            </w:r>
          </w:p>
          <w:p w:rsidR="006763CD" w:rsidRDefault="000136BC">
            <w:pPr>
              <w:ind w:left="0"/>
              <w:rPr>
                <w:b w:val="0"/>
                <w:u w:val="none"/>
              </w:rPr>
            </w:pPr>
            <w:r>
              <w:rPr>
                <w:b w:val="0"/>
                <w:color w:val="0000FF"/>
                <w:u w:color="0000FF"/>
              </w:rPr>
              <w:t>quinelll</w:t>
            </w:r>
            <w:r w:rsidR="00ED045A">
              <w:rPr>
                <w:b w:val="0"/>
                <w:color w:val="0000FF"/>
                <w:u w:color="0000FF"/>
              </w:rPr>
              <w:t>@piggottschool.org</w:t>
            </w:r>
            <w:r w:rsidR="00ED045A">
              <w:rPr>
                <w:b w:val="0"/>
                <w:u w:val="none"/>
              </w:rPr>
              <w:t xml:space="preserve"> </w:t>
            </w:r>
          </w:p>
          <w:p w:rsidR="000136BC" w:rsidRDefault="000136BC">
            <w:pPr>
              <w:ind w:left="0"/>
            </w:pPr>
          </w:p>
          <w:p w:rsidR="000136BC" w:rsidRPr="000136BC" w:rsidRDefault="000136BC">
            <w:pPr>
              <w:ind w:left="0"/>
              <w:rPr>
                <w:b w:val="0"/>
              </w:rPr>
            </w:pPr>
            <w:r w:rsidRPr="000136BC">
              <w:rPr>
                <w:b w:val="0"/>
              </w:rPr>
              <w:t xml:space="preserve">Mr </w:t>
            </w:r>
            <w:proofErr w:type="spellStart"/>
            <w:r w:rsidRPr="000136BC">
              <w:rPr>
                <w:b w:val="0"/>
              </w:rPr>
              <w:t>Nealesh</w:t>
            </w:r>
            <w:proofErr w:type="spellEnd"/>
            <w:r w:rsidRPr="000136BC">
              <w:rPr>
                <w:b w:val="0"/>
              </w:rPr>
              <w:t xml:space="preserve"> </w:t>
            </w:r>
            <w:proofErr w:type="spellStart"/>
            <w:r w:rsidRPr="000136BC">
              <w:rPr>
                <w:b w:val="0"/>
              </w:rPr>
              <w:t>Bhadye</w:t>
            </w:r>
            <w:proofErr w:type="spellEnd"/>
          </w:p>
          <w:p w:rsidR="000136BC" w:rsidRPr="000136BC" w:rsidRDefault="000136BC">
            <w:pPr>
              <w:ind w:left="0"/>
              <w:rPr>
                <w:b w:val="0"/>
              </w:rPr>
            </w:pPr>
            <w:r w:rsidRPr="000136BC">
              <w:rPr>
                <w:b w:val="0"/>
              </w:rPr>
              <w:t>bhadyen@piggottschool.org</w:t>
            </w:r>
          </w:p>
          <w:p w:rsidR="006763CD" w:rsidRDefault="00ED045A">
            <w:pPr>
              <w:ind w:left="0"/>
              <w:rPr>
                <w:b w:val="0"/>
                <w:u w:val="none"/>
              </w:rPr>
            </w:pPr>
            <w:r>
              <w:rPr>
                <w:b w:val="0"/>
                <w:u w:val="none"/>
              </w:rPr>
              <w:t xml:space="preserve"> </w:t>
            </w:r>
          </w:p>
          <w:p w:rsidR="000136BC" w:rsidRDefault="000136BC">
            <w:pPr>
              <w:ind w:left="0"/>
            </w:pPr>
          </w:p>
          <w:p w:rsidR="006763CD" w:rsidRDefault="00E03934">
            <w:pPr>
              <w:ind w:left="0"/>
            </w:pPr>
            <w:r>
              <w:rPr>
                <w:b w:val="0"/>
                <w:u w:val="none"/>
              </w:rPr>
              <w:t>Mrs Lucy Bowley</w:t>
            </w:r>
            <w:r w:rsidR="00ED045A">
              <w:rPr>
                <w:b w:val="0"/>
                <w:u w:val="none"/>
              </w:rPr>
              <w:t xml:space="preserve">  </w:t>
            </w:r>
          </w:p>
          <w:p w:rsidR="006763CD" w:rsidRDefault="00ED045A">
            <w:pPr>
              <w:ind w:left="0"/>
            </w:pPr>
            <w:r>
              <w:rPr>
                <w:b w:val="0"/>
                <w:u w:val="none"/>
              </w:rPr>
              <w:t xml:space="preserve">SEN Link Governor </w:t>
            </w:r>
          </w:p>
          <w:p w:rsidR="006763CD" w:rsidRDefault="00ED045A">
            <w:pPr>
              <w:ind w:left="0"/>
            </w:pPr>
            <w:r>
              <w:rPr>
                <w:b w:val="0"/>
                <w:u w:val="none"/>
              </w:rPr>
              <w:t xml:space="preserve">Via Clerk to Governors </w:t>
            </w:r>
            <w:r>
              <w:rPr>
                <w:b w:val="0"/>
                <w:color w:val="0000FF"/>
                <w:u w:color="0000FF"/>
              </w:rPr>
              <w:t>MarrR@piggottschool.org</w:t>
            </w:r>
            <w:r>
              <w:rPr>
                <w:b w:val="0"/>
                <w:color w:val="FF0000"/>
                <w:u w:val="none"/>
              </w:rPr>
              <w:t xml:space="preserve"> </w:t>
            </w:r>
          </w:p>
          <w:p w:rsidR="006763CD" w:rsidRDefault="00ED045A">
            <w:pPr>
              <w:ind w:left="0"/>
            </w:pPr>
            <w:r>
              <w:rPr>
                <w:b w:val="0"/>
                <w:u w:val="none"/>
              </w:rPr>
              <w:t xml:space="preserve"> </w:t>
            </w:r>
          </w:p>
        </w:tc>
      </w:tr>
      <w:tr w:rsidR="006763CD" w:rsidTr="004B1409">
        <w:trPr>
          <w:trHeight w:val="1888"/>
        </w:trPr>
        <w:tc>
          <w:tcPr>
            <w:tcW w:w="3648" w:type="dxa"/>
            <w:tcBorders>
              <w:top w:val="single" w:sz="3" w:space="0" w:color="000000"/>
              <w:left w:val="single" w:sz="3" w:space="0" w:color="000000"/>
              <w:bottom w:val="single" w:sz="3" w:space="0" w:color="000000"/>
              <w:right w:val="single" w:sz="3" w:space="0" w:color="000000"/>
            </w:tcBorders>
          </w:tcPr>
          <w:p w:rsidR="006763CD" w:rsidRDefault="00ED045A">
            <w:pPr>
              <w:spacing w:after="11"/>
              <w:ind w:left="0"/>
            </w:pPr>
            <w:r>
              <w:rPr>
                <w:u w:val="none"/>
              </w:rPr>
              <w:t xml:space="preserve"> </w:t>
            </w:r>
          </w:p>
          <w:p w:rsidR="006763CD" w:rsidRDefault="00ED045A">
            <w:pPr>
              <w:ind w:left="720" w:hanging="360"/>
            </w:pPr>
            <w:r>
              <w:rPr>
                <w:u w:val="none"/>
              </w:rPr>
              <w:t>5)</w:t>
            </w:r>
            <w:r>
              <w:rPr>
                <w:rFonts w:ascii="Arial" w:eastAsia="Arial" w:hAnsi="Arial" w:cs="Arial"/>
                <w:u w:val="none"/>
              </w:rPr>
              <w:t xml:space="preserve"> </w:t>
            </w:r>
            <w:r>
              <w:rPr>
                <w:b w:val="0"/>
                <w:u w:val="none"/>
              </w:rPr>
              <w:t>Information about the expertise and training of staff in relation to children and young people with SEN</w:t>
            </w:r>
            <w:r w:rsidR="00897CAB">
              <w:rPr>
                <w:b w:val="0"/>
                <w:u w:val="none"/>
              </w:rPr>
              <w:t>D</w:t>
            </w:r>
            <w:r>
              <w:rPr>
                <w:b w:val="0"/>
                <w:u w:val="none"/>
              </w:rPr>
              <w:t xml:space="preserve">, including how specialist expertise will be secured </w:t>
            </w:r>
          </w:p>
        </w:tc>
        <w:tc>
          <w:tcPr>
            <w:tcW w:w="5599"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b w:val="0"/>
                <w:color w:val="FF0000"/>
                <w:u w:val="none"/>
              </w:rPr>
              <w:t xml:space="preserve"> </w:t>
            </w:r>
          </w:p>
          <w:p w:rsidR="006763CD" w:rsidRDefault="00ED045A">
            <w:pPr>
              <w:ind w:left="0"/>
              <w:jc w:val="both"/>
              <w:rPr>
                <w:b w:val="0"/>
                <w:u w:val="none"/>
              </w:rPr>
            </w:pPr>
            <w:r>
              <w:rPr>
                <w:b w:val="0"/>
                <w:u w:val="none"/>
              </w:rPr>
              <w:t xml:space="preserve">All staff hold an Enhanced DBS and are trained in Safeguarding and PREVENT. </w:t>
            </w:r>
          </w:p>
          <w:p w:rsidR="00897CAB" w:rsidRDefault="00897CAB">
            <w:pPr>
              <w:ind w:left="0"/>
              <w:jc w:val="both"/>
            </w:pPr>
          </w:p>
          <w:p w:rsidR="00897CAB" w:rsidRPr="00897CAB" w:rsidRDefault="00897CAB">
            <w:pPr>
              <w:ind w:left="0"/>
              <w:jc w:val="both"/>
              <w:rPr>
                <w:b w:val="0"/>
                <w:u w:val="none"/>
              </w:rPr>
            </w:pPr>
            <w:r w:rsidRPr="00897CAB">
              <w:rPr>
                <w:b w:val="0"/>
                <w:u w:val="none"/>
              </w:rPr>
              <w:t xml:space="preserve">Ms </w:t>
            </w:r>
            <w:proofErr w:type="spellStart"/>
            <w:r w:rsidR="000136BC">
              <w:rPr>
                <w:b w:val="0"/>
                <w:u w:val="none"/>
              </w:rPr>
              <w:t>Quinell</w:t>
            </w:r>
            <w:proofErr w:type="spellEnd"/>
            <w:r w:rsidRPr="00897CAB">
              <w:rPr>
                <w:b w:val="0"/>
                <w:u w:val="none"/>
              </w:rPr>
              <w:t xml:space="preserve"> holds the </w:t>
            </w:r>
            <w:proofErr w:type="spellStart"/>
            <w:r w:rsidRPr="00897CAB">
              <w:rPr>
                <w:b w:val="0"/>
                <w:u w:val="none"/>
              </w:rPr>
              <w:t>SENCo</w:t>
            </w:r>
            <w:proofErr w:type="spellEnd"/>
            <w:r w:rsidRPr="00897CAB">
              <w:rPr>
                <w:b w:val="0"/>
                <w:u w:val="none"/>
              </w:rPr>
              <w:t xml:space="preserve"> Qualification, National Award for Special Educational Needs Co-ordination.</w:t>
            </w:r>
          </w:p>
          <w:p w:rsidR="006763CD" w:rsidRDefault="00ED045A">
            <w:pPr>
              <w:ind w:left="0"/>
            </w:pPr>
            <w:r>
              <w:rPr>
                <w:b w:val="0"/>
                <w:u w:val="none"/>
              </w:rPr>
              <w:t xml:space="preserve"> </w:t>
            </w:r>
          </w:p>
        </w:tc>
      </w:tr>
    </w:tbl>
    <w:p w:rsidR="006763CD" w:rsidRDefault="006763CD">
      <w:pPr>
        <w:ind w:left="-1440" w:right="10468"/>
      </w:pPr>
    </w:p>
    <w:p w:rsidR="006763CD" w:rsidRDefault="006763CD">
      <w:pPr>
        <w:ind w:left="-1440" w:right="10468"/>
      </w:pPr>
    </w:p>
    <w:p w:rsidR="006763CD" w:rsidRDefault="006763CD">
      <w:pPr>
        <w:ind w:left="-1440" w:right="10468"/>
      </w:pPr>
    </w:p>
    <w:tbl>
      <w:tblPr>
        <w:tblStyle w:val="TableGrid"/>
        <w:tblW w:w="9247" w:type="dxa"/>
        <w:tblInd w:w="-108" w:type="dxa"/>
        <w:tblCellMar>
          <w:top w:w="47" w:type="dxa"/>
          <w:left w:w="108" w:type="dxa"/>
          <w:right w:w="102" w:type="dxa"/>
        </w:tblCellMar>
        <w:tblLook w:val="04A0" w:firstRow="1" w:lastRow="0" w:firstColumn="1" w:lastColumn="0" w:noHBand="0" w:noVBand="1"/>
      </w:tblPr>
      <w:tblGrid>
        <w:gridCol w:w="3648"/>
        <w:gridCol w:w="5599"/>
      </w:tblGrid>
      <w:tr w:rsidR="006763CD" w:rsidTr="004B1409">
        <w:trPr>
          <w:trHeight w:val="1660"/>
        </w:trPr>
        <w:tc>
          <w:tcPr>
            <w:tcW w:w="3648" w:type="dxa"/>
            <w:tcBorders>
              <w:top w:val="single" w:sz="3" w:space="0" w:color="000000"/>
              <w:left w:val="single" w:sz="3" w:space="0" w:color="000000"/>
              <w:bottom w:val="single" w:sz="3" w:space="0" w:color="000000"/>
              <w:right w:val="single" w:sz="3" w:space="0" w:color="000000"/>
            </w:tcBorders>
          </w:tcPr>
          <w:p w:rsidR="006763CD" w:rsidRDefault="00ED045A">
            <w:pPr>
              <w:spacing w:after="12"/>
              <w:ind w:left="0"/>
            </w:pPr>
            <w:r>
              <w:rPr>
                <w:u w:val="none"/>
              </w:rPr>
              <w:t xml:space="preserve"> </w:t>
            </w:r>
          </w:p>
          <w:p w:rsidR="006763CD" w:rsidRDefault="00ED045A">
            <w:pPr>
              <w:ind w:left="720" w:hanging="360"/>
            </w:pPr>
            <w:r>
              <w:rPr>
                <w:u w:val="none"/>
              </w:rPr>
              <w:t>6)</w:t>
            </w:r>
            <w:r>
              <w:rPr>
                <w:rFonts w:ascii="Arial" w:eastAsia="Arial" w:hAnsi="Arial" w:cs="Arial"/>
                <w:u w:val="none"/>
              </w:rPr>
              <w:t xml:space="preserve"> </w:t>
            </w:r>
            <w:r>
              <w:rPr>
                <w:b w:val="0"/>
                <w:u w:val="none"/>
              </w:rPr>
              <w:t xml:space="preserve">Information about how equipment and facilities to support children and young people with SEN will be secured </w:t>
            </w:r>
          </w:p>
        </w:tc>
        <w:tc>
          <w:tcPr>
            <w:tcW w:w="5599"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b w:val="0"/>
                <w:u w:val="none"/>
              </w:rPr>
              <w:t xml:space="preserve"> </w:t>
            </w:r>
          </w:p>
          <w:p w:rsidR="006763CD" w:rsidRDefault="00ED045A">
            <w:pPr>
              <w:spacing w:after="24"/>
              <w:ind w:left="0"/>
            </w:pPr>
            <w:r>
              <w:rPr>
                <w:b w:val="0"/>
                <w:u w:val="none"/>
              </w:rPr>
              <w:t xml:space="preserve">Equipment and facilities are funded through </w:t>
            </w:r>
          </w:p>
          <w:p w:rsidR="006763CD" w:rsidRDefault="00ED045A">
            <w:pPr>
              <w:numPr>
                <w:ilvl w:val="0"/>
                <w:numId w:val="15"/>
              </w:numPr>
              <w:ind w:hanging="360"/>
            </w:pPr>
            <w:r>
              <w:rPr>
                <w:b w:val="0"/>
                <w:u w:val="none"/>
              </w:rPr>
              <w:t xml:space="preserve">The Local Authority </w:t>
            </w:r>
          </w:p>
          <w:p w:rsidR="006763CD" w:rsidRDefault="00ED045A">
            <w:pPr>
              <w:numPr>
                <w:ilvl w:val="0"/>
                <w:numId w:val="15"/>
              </w:numPr>
              <w:ind w:hanging="360"/>
            </w:pPr>
            <w:r>
              <w:rPr>
                <w:b w:val="0"/>
                <w:u w:val="none"/>
              </w:rPr>
              <w:t xml:space="preserve">Donations </w:t>
            </w:r>
          </w:p>
          <w:p w:rsidR="006763CD" w:rsidRDefault="00ED045A">
            <w:pPr>
              <w:numPr>
                <w:ilvl w:val="0"/>
                <w:numId w:val="15"/>
              </w:numPr>
              <w:ind w:hanging="360"/>
            </w:pPr>
            <w:r>
              <w:rPr>
                <w:b w:val="0"/>
                <w:u w:val="none"/>
              </w:rPr>
              <w:t xml:space="preserve">SEN Departmental Budget </w:t>
            </w:r>
          </w:p>
          <w:p w:rsidR="006763CD" w:rsidRDefault="00ED045A">
            <w:pPr>
              <w:ind w:left="720"/>
            </w:pPr>
            <w:r>
              <w:rPr>
                <w:b w:val="0"/>
                <w:u w:val="none"/>
              </w:rPr>
              <w:t xml:space="preserve"> </w:t>
            </w:r>
          </w:p>
        </w:tc>
      </w:tr>
      <w:tr w:rsidR="006763CD" w:rsidTr="004B1409">
        <w:trPr>
          <w:trHeight w:val="813"/>
        </w:trPr>
        <w:tc>
          <w:tcPr>
            <w:tcW w:w="3648" w:type="dxa"/>
            <w:tcBorders>
              <w:top w:val="single" w:sz="3" w:space="0" w:color="000000"/>
              <w:left w:val="single" w:sz="3" w:space="0" w:color="000000"/>
              <w:bottom w:val="single" w:sz="3" w:space="0" w:color="000000"/>
              <w:right w:val="single" w:sz="3" w:space="0" w:color="000000"/>
            </w:tcBorders>
          </w:tcPr>
          <w:p w:rsidR="006763CD" w:rsidRDefault="00ED045A">
            <w:pPr>
              <w:spacing w:after="12"/>
              <w:ind w:left="0"/>
            </w:pPr>
            <w:r>
              <w:rPr>
                <w:u w:val="none"/>
              </w:rPr>
              <w:lastRenderedPageBreak/>
              <w:t xml:space="preserve"> </w:t>
            </w:r>
          </w:p>
          <w:p w:rsidR="006763CD" w:rsidRDefault="00ED045A">
            <w:pPr>
              <w:ind w:left="720" w:hanging="360"/>
            </w:pPr>
            <w:r>
              <w:rPr>
                <w:u w:val="none"/>
              </w:rPr>
              <w:t>7)</w:t>
            </w:r>
            <w:r>
              <w:rPr>
                <w:rFonts w:ascii="Arial" w:eastAsia="Arial" w:hAnsi="Arial" w:cs="Arial"/>
                <w:u w:val="none"/>
              </w:rPr>
              <w:t xml:space="preserve"> </w:t>
            </w:r>
            <w:r>
              <w:rPr>
                <w:b w:val="0"/>
                <w:u w:val="none"/>
              </w:rPr>
              <w:t xml:space="preserve">The arrangements for consulting parents of students with SEN about, and </w:t>
            </w:r>
            <w:r w:rsidR="00AF107C">
              <w:rPr>
                <w:b w:val="0"/>
                <w:u w:val="none"/>
              </w:rPr>
              <w:t>involving parents in, the education of their child.</w:t>
            </w:r>
          </w:p>
        </w:tc>
        <w:tc>
          <w:tcPr>
            <w:tcW w:w="5599"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b w:val="0"/>
                <w:u w:val="none"/>
              </w:rPr>
              <w:t xml:space="preserve"> </w:t>
            </w:r>
          </w:p>
          <w:p w:rsidR="00AF107C" w:rsidRDefault="00ED045A" w:rsidP="00AF107C">
            <w:pPr>
              <w:spacing w:after="24"/>
              <w:ind w:left="0"/>
            </w:pPr>
            <w:r>
              <w:rPr>
                <w:b w:val="0"/>
                <w:u w:val="none"/>
              </w:rPr>
              <w:t xml:space="preserve">Parents are able to contact or be contacted by </w:t>
            </w:r>
            <w:bookmarkStart w:id="0" w:name="_GoBack"/>
            <w:bookmarkEnd w:id="0"/>
            <w:r w:rsidR="00AF107C">
              <w:rPr>
                <w:b w:val="0"/>
                <w:u w:val="none"/>
              </w:rPr>
              <w:t>their child’s teacher</w:t>
            </w:r>
            <w:r>
              <w:rPr>
                <w:b w:val="0"/>
                <w:u w:val="none"/>
              </w:rPr>
              <w:t xml:space="preserve">, </w:t>
            </w:r>
            <w:r w:rsidR="00AF107C">
              <w:rPr>
                <w:b w:val="0"/>
                <w:u w:val="none"/>
              </w:rPr>
              <w:t xml:space="preserve">leadership staff, or SEN staff by </w:t>
            </w:r>
          </w:p>
          <w:p w:rsidR="00AF107C" w:rsidRDefault="00AF107C" w:rsidP="00AF107C">
            <w:pPr>
              <w:numPr>
                <w:ilvl w:val="0"/>
                <w:numId w:val="16"/>
              </w:numPr>
              <w:ind w:hanging="360"/>
            </w:pPr>
            <w:r>
              <w:rPr>
                <w:b w:val="0"/>
                <w:u w:val="none"/>
              </w:rPr>
              <w:t xml:space="preserve">Telephone via school switchboard </w:t>
            </w:r>
          </w:p>
          <w:p w:rsidR="00AF107C" w:rsidRDefault="00AF107C" w:rsidP="00AF107C">
            <w:pPr>
              <w:numPr>
                <w:ilvl w:val="0"/>
                <w:numId w:val="16"/>
              </w:numPr>
              <w:ind w:hanging="360"/>
            </w:pPr>
            <w:r>
              <w:rPr>
                <w:b w:val="0"/>
                <w:u w:val="none"/>
              </w:rPr>
              <w:t xml:space="preserve">Email  </w:t>
            </w:r>
          </w:p>
          <w:p w:rsidR="00AF107C" w:rsidRDefault="00AF107C" w:rsidP="004B1409">
            <w:pPr>
              <w:numPr>
                <w:ilvl w:val="0"/>
                <w:numId w:val="16"/>
              </w:numPr>
              <w:ind w:hanging="360"/>
            </w:pPr>
            <w:r>
              <w:rPr>
                <w:b w:val="0"/>
                <w:u w:val="none"/>
              </w:rPr>
              <w:t xml:space="preserve">Parents’ Evenings </w:t>
            </w:r>
          </w:p>
        </w:tc>
      </w:tr>
    </w:tbl>
    <w:p w:rsidR="006763CD" w:rsidRDefault="006763CD">
      <w:pPr>
        <w:ind w:left="-1440" w:right="10468"/>
      </w:pPr>
    </w:p>
    <w:tbl>
      <w:tblPr>
        <w:tblStyle w:val="TableGrid"/>
        <w:tblW w:w="9247" w:type="dxa"/>
        <w:tblInd w:w="-108" w:type="dxa"/>
        <w:tblCellMar>
          <w:top w:w="51" w:type="dxa"/>
          <w:left w:w="108" w:type="dxa"/>
          <w:right w:w="74" w:type="dxa"/>
        </w:tblCellMar>
        <w:tblLook w:val="04A0" w:firstRow="1" w:lastRow="0" w:firstColumn="1" w:lastColumn="0" w:noHBand="0" w:noVBand="1"/>
      </w:tblPr>
      <w:tblGrid>
        <w:gridCol w:w="3648"/>
        <w:gridCol w:w="5599"/>
      </w:tblGrid>
      <w:tr w:rsidR="006763CD" w:rsidTr="004B1409">
        <w:trPr>
          <w:trHeight w:val="1930"/>
        </w:trPr>
        <w:tc>
          <w:tcPr>
            <w:tcW w:w="3648" w:type="dxa"/>
            <w:tcBorders>
              <w:top w:val="single" w:sz="3" w:space="0" w:color="000000"/>
              <w:left w:val="single" w:sz="3" w:space="0" w:color="000000"/>
              <w:bottom w:val="single" w:sz="3" w:space="0" w:color="000000"/>
              <w:right w:val="single" w:sz="3" w:space="0" w:color="000000"/>
            </w:tcBorders>
          </w:tcPr>
          <w:p w:rsidR="006763CD" w:rsidRDefault="00ED045A">
            <w:pPr>
              <w:spacing w:after="12"/>
              <w:ind w:left="0"/>
            </w:pPr>
            <w:r>
              <w:rPr>
                <w:u w:val="none"/>
              </w:rPr>
              <w:t xml:space="preserve"> </w:t>
            </w:r>
          </w:p>
          <w:p w:rsidR="006763CD" w:rsidRDefault="00ED045A">
            <w:pPr>
              <w:ind w:left="720" w:hanging="360"/>
            </w:pPr>
            <w:r>
              <w:rPr>
                <w:u w:val="none"/>
              </w:rPr>
              <w:t>8)</w:t>
            </w:r>
            <w:r>
              <w:rPr>
                <w:rFonts w:ascii="Arial" w:eastAsia="Arial" w:hAnsi="Arial" w:cs="Arial"/>
                <w:u w:val="none"/>
              </w:rPr>
              <w:t xml:space="preserve"> </w:t>
            </w:r>
            <w:r>
              <w:rPr>
                <w:b w:val="0"/>
                <w:u w:val="none"/>
              </w:rPr>
              <w:t>Arrangements for consulting young people with SEN</w:t>
            </w:r>
            <w:r w:rsidR="00AF107C">
              <w:rPr>
                <w:b w:val="0"/>
                <w:u w:val="none"/>
              </w:rPr>
              <w:t>D</w:t>
            </w:r>
            <w:r>
              <w:rPr>
                <w:b w:val="0"/>
                <w:u w:val="none"/>
              </w:rPr>
              <w:t xml:space="preserve"> about, and involving them in, their education </w:t>
            </w:r>
          </w:p>
        </w:tc>
        <w:tc>
          <w:tcPr>
            <w:tcW w:w="5599"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b w:val="0"/>
                <w:u w:val="none"/>
              </w:rPr>
              <w:t xml:space="preserve"> </w:t>
            </w:r>
          </w:p>
          <w:p w:rsidR="006763CD" w:rsidRDefault="00ED045A">
            <w:pPr>
              <w:spacing w:after="46"/>
              <w:ind w:left="0"/>
            </w:pPr>
            <w:r>
              <w:rPr>
                <w:b w:val="0"/>
                <w:u w:val="none"/>
              </w:rPr>
              <w:t xml:space="preserve">Students have the opportunity to voice their opinions or concerns about their own education in the following arenas </w:t>
            </w:r>
          </w:p>
          <w:p w:rsidR="006763CD" w:rsidRDefault="00AF107C">
            <w:pPr>
              <w:numPr>
                <w:ilvl w:val="0"/>
                <w:numId w:val="17"/>
              </w:numPr>
              <w:ind w:hanging="360"/>
            </w:pPr>
            <w:r>
              <w:rPr>
                <w:b w:val="0"/>
                <w:u w:val="none"/>
              </w:rPr>
              <w:t>Annual Reviews, IEP reviews and pupil profiles as appropriate to the age and developmental stage of the pupil.</w:t>
            </w:r>
          </w:p>
          <w:p w:rsidR="006763CD" w:rsidRDefault="00ED045A">
            <w:pPr>
              <w:numPr>
                <w:ilvl w:val="0"/>
                <w:numId w:val="17"/>
              </w:numPr>
              <w:spacing w:after="3"/>
              <w:ind w:hanging="360"/>
            </w:pPr>
            <w:r>
              <w:rPr>
                <w:b w:val="0"/>
                <w:u w:val="none"/>
              </w:rPr>
              <w:t xml:space="preserve">School Council </w:t>
            </w:r>
          </w:p>
          <w:p w:rsidR="006763CD" w:rsidRDefault="006763CD" w:rsidP="00772F2A">
            <w:pPr>
              <w:ind w:left="360"/>
            </w:pPr>
          </w:p>
        </w:tc>
      </w:tr>
      <w:tr w:rsidR="006763CD" w:rsidTr="004B1409">
        <w:trPr>
          <w:trHeight w:val="1620"/>
        </w:trPr>
        <w:tc>
          <w:tcPr>
            <w:tcW w:w="3648" w:type="dxa"/>
            <w:tcBorders>
              <w:top w:val="single" w:sz="3" w:space="0" w:color="000000"/>
              <w:left w:val="single" w:sz="3" w:space="0" w:color="000000"/>
              <w:bottom w:val="single" w:sz="3" w:space="0" w:color="000000"/>
              <w:right w:val="single" w:sz="3" w:space="0" w:color="000000"/>
            </w:tcBorders>
          </w:tcPr>
          <w:p w:rsidR="006763CD" w:rsidRDefault="00ED045A">
            <w:pPr>
              <w:spacing w:after="11"/>
              <w:ind w:left="0"/>
            </w:pPr>
            <w:r>
              <w:rPr>
                <w:u w:val="none"/>
              </w:rPr>
              <w:t xml:space="preserve"> </w:t>
            </w:r>
          </w:p>
          <w:p w:rsidR="006763CD" w:rsidRDefault="00ED045A">
            <w:pPr>
              <w:ind w:left="720" w:hanging="360"/>
              <w:rPr>
                <w:b w:val="0"/>
                <w:u w:val="none"/>
              </w:rPr>
            </w:pPr>
            <w:r>
              <w:rPr>
                <w:u w:val="none"/>
              </w:rPr>
              <w:t>9)</w:t>
            </w:r>
            <w:r>
              <w:rPr>
                <w:rFonts w:ascii="Arial" w:eastAsia="Arial" w:hAnsi="Arial" w:cs="Arial"/>
                <w:u w:val="none"/>
              </w:rPr>
              <w:t xml:space="preserve"> </w:t>
            </w:r>
            <w:r>
              <w:rPr>
                <w:b w:val="0"/>
                <w:u w:val="none"/>
              </w:rPr>
              <w:t xml:space="preserve">Arrangements made by the governing body or the proprietor relating to the treatment of complaints from parents of pupils with SEN concerning provisions made by the school </w:t>
            </w:r>
          </w:p>
          <w:p w:rsidR="00772F2A" w:rsidRDefault="00772F2A">
            <w:pPr>
              <w:ind w:left="720" w:hanging="360"/>
            </w:pPr>
          </w:p>
        </w:tc>
        <w:tc>
          <w:tcPr>
            <w:tcW w:w="5599"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b w:val="0"/>
                <w:color w:val="FF0000"/>
                <w:u w:val="none"/>
              </w:rPr>
              <w:t xml:space="preserve"> </w:t>
            </w:r>
          </w:p>
          <w:p w:rsidR="006763CD" w:rsidRDefault="000136BC">
            <w:pPr>
              <w:ind w:left="0"/>
            </w:pPr>
            <w:hyperlink r:id="rId24">
              <w:r w:rsidR="00ED045A">
                <w:rPr>
                  <w:b w:val="0"/>
                  <w:color w:val="0000FF"/>
                  <w:u w:color="0000FF"/>
                </w:rPr>
                <w:t>School Complaints Procedure</w:t>
              </w:r>
            </w:hyperlink>
            <w:hyperlink r:id="rId25">
              <w:r w:rsidR="00ED045A">
                <w:rPr>
                  <w:b w:val="0"/>
                  <w:u w:val="none"/>
                </w:rPr>
                <w:t xml:space="preserve"> </w:t>
              </w:r>
            </w:hyperlink>
          </w:p>
        </w:tc>
      </w:tr>
      <w:tr w:rsidR="006763CD" w:rsidTr="004B1409">
        <w:trPr>
          <w:trHeight w:val="2160"/>
        </w:trPr>
        <w:tc>
          <w:tcPr>
            <w:tcW w:w="3648" w:type="dxa"/>
            <w:tcBorders>
              <w:top w:val="single" w:sz="3" w:space="0" w:color="000000"/>
              <w:left w:val="single" w:sz="3" w:space="0" w:color="000000"/>
              <w:bottom w:val="single" w:sz="3" w:space="0" w:color="000000"/>
              <w:right w:val="single" w:sz="3" w:space="0" w:color="000000"/>
            </w:tcBorders>
          </w:tcPr>
          <w:p w:rsidR="006763CD" w:rsidRDefault="00ED045A">
            <w:pPr>
              <w:spacing w:after="11"/>
              <w:ind w:left="0"/>
            </w:pPr>
            <w:r>
              <w:rPr>
                <w:u w:val="none"/>
              </w:rPr>
              <w:t xml:space="preserve"> </w:t>
            </w:r>
          </w:p>
          <w:p w:rsidR="006763CD" w:rsidRDefault="00ED045A">
            <w:pPr>
              <w:ind w:left="720" w:hanging="360"/>
              <w:rPr>
                <w:b w:val="0"/>
                <w:u w:val="none"/>
              </w:rPr>
            </w:pPr>
            <w:r>
              <w:rPr>
                <w:u w:val="none"/>
              </w:rPr>
              <w:t>10)</w:t>
            </w:r>
            <w:r>
              <w:rPr>
                <w:rFonts w:ascii="Arial" w:eastAsia="Arial" w:hAnsi="Arial" w:cs="Arial"/>
                <w:u w:val="none"/>
              </w:rPr>
              <w:t xml:space="preserve"> </w:t>
            </w:r>
            <w:r>
              <w:rPr>
                <w:b w:val="0"/>
                <w:u w:val="none"/>
              </w:rPr>
              <w:t xml:space="preserve">How the governing body involves external organisations, including Health and Social Services, Local Authority support services, and voluntary organisations, in meeting the needs and supporting the families of students with SEN </w:t>
            </w:r>
          </w:p>
          <w:p w:rsidR="00772F2A" w:rsidRDefault="00772F2A">
            <w:pPr>
              <w:ind w:left="720" w:hanging="360"/>
            </w:pPr>
          </w:p>
        </w:tc>
        <w:tc>
          <w:tcPr>
            <w:tcW w:w="5599"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b w:val="0"/>
                <w:color w:val="FF0000"/>
                <w:u w:val="none"/>
              </w:rPr>
              <w:t xml:space="preserve"> </w:t>
            </w:r>
          </w:p>
          <w:p w:rsidR="006763CD" w:rsidRDefault="000136BC">
            <w:pPr>
              <w:ind w:left="0"/>
            </w:pPr>
            <w:hyperlink r:id="rId26">
              <w:r w:rsidR="00ED045A">
                <w:rPr>
                  <w:b w:val="0"/>
                  <w:color w:val="0000FF"/>
                  <w:u w:color="0000FF"/>
                </w:rPr>
                <w:t>Applying for a Place at The Piggott School</w:t>
              </w:r>
            </w:hyperlink>
            <w:hyperlink r:id="rId27">
              <w:r w:rsidR="00ED045A">
                <w:rPr>
                  <w:b w:val="0"/>
                  <w:u w:val="none"/>
                </w:rPr>
                <w:t xml:space="preserve"> </w:t>
              </w:r>
            </w:hyperlink>
          </w:p>
        </w:tc>
      </w:tr>
      <w:tr w:rsidR="006763CD" w:rsidTr="004B1409">
        <w:trPr>
          <w:trHeight w:val="4053"/>
        </w:trPr>
        <w:tc>
          <w:tcPr>
            <w:tcW w:w="3648" w:type="dxa"/>
            <w:tcBorders>
              <w:top w:val="single" w:sz="3" w:space="0" w:color="000000"/>
              <w:left w:val="single" w:sz="3" w:space="0" w:color="000000"/>
              <w:bottom w:val="single" w:sz="3" w:space="0" w:color="000000"/>
              <w:right w:val="single" w:sz="3" w:space="0" w:color="000000"/>
            </w:tcBorders>
          </w:tcPr>
          <w:p w:rsidR="006763CD" w:rsidRDefault="00ED045A">
            <w:pPr>
              <w:spacing w:after="11"/>
              <w:ind w:left="0"/>
            </w:pPr>
            <w:r>
              <w:rPr>
                <w:u w:val="none"/>
              </w:rPr>
              <w:t xml:space="preserve"> </w:t>
            </w:r>
          </w:p>
          <w:p w:rsidR="006763CD" w:rsidRDefault="00ED045A">
            <w:pPr>
              <w:ind w:left="720" w:hanging="360"/>
            </w:pPr>
            <w:r>
              <w:rPr>
                <w:u w:val="none"/>
              </w:rPr>
              <w:t>11)</w:t>
            </w:r>
            <w:r>
              <w:rPr>
                <w:rFonts w:ascii="Arial" w:eastAsia="Arial" w:hAnsi="Arial" w:cs="Arial"/>
                <w:u w:val="none"/>
              </w:rPr>
              <w:t xml:space="preserve"> </w:t>
            </w:r>
            <w:r>
              <w:rPr>
                <w:b w:val="0"/>
                <w:u w:val="none"/>
              </w:rPr>
              <w:t xml:space="preserve">The contact details of support services for the parents of pupils with SEN, including those for arrangements made in accordance with Section 3.2 of the </w:t>
            </w:r>
          </w:p>
          <w:p w:rsidR="006763CD" w:rsidRDefault="00ED045A">
            <w:pPr>
              <w:ind w:left="720"/>
            </w:pPr>
            <w:r>
              <w:rPr>
                <w:b w:val="0"/>
                <w:u w:val="none"/>
              </w:rPr>
              <w:t xml:space="preserve">SEND Code of Practice </w:t>
            </w:r>
          </w:p>
        </w:tc>
        <w:tc>
          <w:tcPr>
            <w:tcW w:w="5599"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b w:val="0"/>
                <w:u w:val="none"/>
              </w:rPr>
              <w:t xml:space="preserve"> </w:t>
            </w:r>
          </w:p>
          <w:p w:rsidR="006763CD" w:rsidRDefault="00ED045A">
            <w:pPr>
              <w:ind w:left="0"/>
            </w:pPr>
            <w:r>
              <w:t>CAMHS – Reading</w:t>
            </w:r>
            <w:r>
              <w:rPr>
                <w:u w:val="none"/>
              </w:rPr>
              <w:t xml:space="preserve"> </w:t>
            </w:r>
          </w:p>
          <w:p w:rsidR="006763CD" w:rsidRDefault="00ED045A">
            <w:pPr>
              <w:ind w:left="720"/>
            </w:pPr>
            <w:r>
              <w:rPr>
                <w:b w:val="0"/>
                <w:u w:val="none"/>
              </w:rPr>
              <w:t xml:space="preserve"> </w:t>
            </w:r>
          </w:p>
          <w:p w:rsidR="006763CD" w:rsidRDefault="00ED045A">
            <w:pPr>
              <w:ind w:left="720"/>
            </w:pPr>
            <w:r>
              <w:rPr>
                <w:b w:val="0"/>
                <w:u w:val="none"/>
              </w:rPr>
              <w:t xml:space="preserve">CAMHS Royal Berkshire Hospital </w:t>
            </w:r>
          </w:p>
          <w:p w:rsidR="006763CD" w:rsidRDefault="00ED045A">
            <w:pPr>
              <w:ind w:left="720"/>
            </w:pPr>
            <w:r>
              <w:rPr>
                <w:b w:val="0"/>
                <w:u w:val="none"/>
              </w:rPr>
              <w:t xml:space="preserve">Craven Road </w:t>
            </w:r>
          </w:p>
          <w:p w:rsidR="006763CD" w:rsidRDefault="00ED045A">
            <w:pPr>
              <w:ind w:left="720"/>
            </w:pPr>
            <w:r>
              <w:rPr>
                <w:b w:val="0"/>
                <w:u w:val="none"/>
              </w:rPr>
              <w:t xml:space="preserve">Reading </w:t>
            </w:r>
          </w:p>
          <w:p w:rsidR="006763CD" w:rsidRDefault="00ED045A">
            <w:pPr>
              <w:ind w:left="720"/>
            </w:pPr>
            <w:r>
              <w:rPr>
                <w:b w:val="0"/>
                <w:u w:val="none"/>
              </w:rPr>
              <w:t xml:space="preserve">RG1 5LF </w:t>
            </w:r>
          </w:p>
          <w:p w:rsidR="006763CD" w:rsidRDefault="00ED045A">
            <w:pPr>
              <w:ind w:left="720"/>
            </w:pPr>
            <w:r>
              <w:rPr>
                <w:b w:val="0"/>
                <w:u w:val="none"/>
              </w:rPr>
              <w:t xml:space="preserve">Tel: 0118 9315800 </w:t>
            </w:r>
          </w:p>
          <w:p w:rsidR="006763CD" w:rsidRDefault="00ED045A">
            <w:pPr>
              <w:ind w:left="720"/>
            </w:pPr>
            <w:r>
              <w:rPr>
                <w:b w:val="0"/>
                <w:u w:val="none"/>
              </w:rPr>
              <w:t xml:space="preserve">Fax: 0118 9750297 </w:t>
            </w:r>
          </w:p>
          <w:p w:rsidR="006763CD" w:rsidRDefault="00ED045A">
            <w:pPr>
              <w:ind w:left="720"/>
            </w:pPr>
            <w:r>
              <w:rPr>
                <w:b w:val="0"/>
                <w:u w:val="none"/>
              </w:rPr>
              <w:t xml:space="preserve"> </w:t>
            </w:r>
          </w:p>
          <w:p w:rsidR="006763CD" w:rsidRDefault="00ED045A">
            <w:pPr>
              <w:ind w:left="0"/>
            </w:pPr>
            <w:r>
              <w:t>CAMHS – Wokingham</w:t>
            </w:r>
            <w:r>
              <w:rPr>
                <w:u w:val="none"/>
              </w:rPr>
              <w:t xml:space="preserve"> </w:t>
            </w:r>
          </w:p>
          <w:p w:rsidR="006763CD" w:rsidRDefault="00ED045A">
            <w:pPr>
              <w:ind w:left="720"/>
            </w:pPr>
            <w:r>
              <w:rPr>
                <w:b w:val="0"/>
                <w:u w:val="none"/>
              </w:rPr>
              <w:t xml:space="preserve"> </w:t>
            </w:r>
          </w:p>
          <w:p w:rsidR="006763CD" w:rsidRDefault="00ED045A">
            <w:pPr>
              <w:ind w:left="720"/>
            </w:pPr>
            <w:r>
              <w:rPr>
                <w:b w:val="0"/>
                <w:u w:val="none"/>
              </w:rPr>
              <w:t xml:space="preserve">CAMHS Wokingham Community Hospital </w:t>
            </w:r>
          </w:p>
          <w:p w:rsidR="006763CD" w:rsidRDefault="00ED045A">
            <w:pPr>
              <w:ind w:left="720"/>
            </w:pPr>
            <w:r>
              <w:rPr>
                <w:b w:val="0"/>
                <w:u w:val="none"/>
              </w:rPr>
              <w:t xml:space="preserve">41 </w:t>
            </w:r>
            <w:proofErr w:type="spellStart"/>
            <w:r>
              <w:rPr>
                <w:b w:val="0"/>
                <w:u w:val="none"/>
              </w:rPr>
              <w:t>Barkham</w:t>
            </w:r>
            <w:proofErr w:type="spellEnd"/>
            <w:r>
              <w:rPr>
                <w:b w:val="0"/>
                <w:u w:val="none"/>
              </w:rPr>
              <w:t xml:space="preserve"> Road </w:t>
            </w:r>
          </w:p>
          <w:p w:rsidR="006763CD" w:rsidRDefault="00ED045A">
            <w:pPr>
              <w:ind w:left="720"/>
            </w:pPr>
            <w:r>
              <w:rPr>
                <w:b w:val="0"/>
                <w:u w:val="none"/>
              </w:rPr>
              <w:t xml:space="preserve">Clinic Building </w:t>
            </w:r>
          </w:p>
          <w:p w:rsidR="00322606" w:rsidRDefault="00ED045A">
            <w:pPr>
              <w:ind w:left="720"/>
              <w:rPr>
                <w:b w:val="0"/>
                <w:u w:val="none"/>
              </w:rPr>
            </w:pPr>
            <w:r>
              <w:rPr>
                <w:b w:val="0"/>
                <w:u w:val="none"/>
              </w:rPr>
              <w:lastRenderedPageBreak/>
              <w:t>RG41 2RE</w:t>
            </w:r>
          </w:p>
          <w:p w:rsidR="00322606" w:rsidRPr="00322606" w:rsidRDefault="00322606" w:rsidP="00322606">
            <w:pPr>
              <w:ind w:left="0"/>
              <w:rPr>
                <w:b w:val="0"/>
                <w:u w:val="none"/>
              </w:rPr>
            </w:pPr>
            <w:r>
              <w:rPr>
                <w:b w:val="0"/>
                <w:u w:val="none"/>
              </w:rPr>
              <w:t xml:space="preserve">Tel: 0118 9495060/5177 </w:t>
            </w:r>
          </w:p>
          <w:p w:rsidR="00322606" w:rsidRDefault="00322606" w:rsidP="00322606">
            <w:pPr>
              <w:ind w:left="720"/>
            </w:pPr>
            <w:r>
              <w:rPr>
                <w:b w:val="0"/>
                <w:u w:val="none"/>
              </w:rPr>
              <w:t xml:space="preserve">Fax: 0118 9492944 </w:t>
            </w:r>
          </w:p>
          <w:p w:rsidR="00322606" w:rsidRDefault="00322606" w:rsidP="00322606">
            <w:pPr>
              <w:ind w:left="0"/>
            </w:pPr>
            <w:r>
              <w:rPr>
                <w:b w:val="0"/>
                <w:u w:val="none"/>
              </w:rPr>
              <w:t xml:space="preserve"> </w:t>
            </w:r>
          </w:p>
          <w:p w:rsidR="004B1409" w:rsidRDefault="004B1409" w:rsidP="00322606">
            <w:pPr>
              <w:ind w:left="0"/>
            </w:pPr>
          </w:p>
          <w:p w:rsidR="004B1409" w:rsidRDefault="004B1409" w:rsidP="00322606">
            <w:pPr>
              <w:ind w:left="0"/>
            </w:pPr>
          </w:p>
          <w:p w:rsidR="00322606" w:rsidRDefault="00322606" w:rsidP="00322606">
            <w:pPr>
              <w:ind w:left="0"/>
            </w:pPr>
            <w:r>
              <w:t>ASSIST</w:t>
            </w:r>
            <w:r>
              <w:rPr>
                <w:u w:val="none"/>
              </w:rPr>
              <w:t xml:space="preserve"> </w:t>
            </w:r>
          </w:p>
          <w:p w:rsidR="00772F2A" w:rsidRPr="00772F2A" w:rsidRDefault="00772F2A" w:rsidP="00322606">
            <w:pPr>
              <w:ind w:left="720"/>
              <w:rPr>
                <w:rFonts w:asciiTheme="minorHAnsi" w:hAnsiTheme="minorHAnsi" w:cstheme="minorHAnsi"/>
                <w:b w:val="0"/>
                <w:color w:val="333333"/>
                <w:u w:val="none"/>
                <w:lang w:val="en"/>
              </w:rPr>
            </w:pPr>
            <w:r w:rsidRPr="00772F2A">
              <w:rPr>
                <w:rFonts w:asciiTheme="minorHAnsi" w:hAnsiTheme="minorHAnsi" w:cstheme="minorHAnsi"/>
                <w:b w:val="0"/>
                <w:color w:val="333333"/>
                <w:u w:val="none"/>
                <w:lang w:val="en"/>
              </w:rPr>
              <w:t>Woodley Airfield Centre Hurricane Way, Woodley,</w:t>
            </w:r>
            <w:r w:rsidRPr="00772F2A">
              <w:rPr>
                <w:rFonts w:asciiTheme="minorHAnsi" w:hAnsiTheme="minorHAnsi" w:cstheme="minorHAnsi"/>
                <w:b w:val="0"/>
                <w:color w:val="333333"/>
                <w:u w:val="none"/>
                <w:lang w:val="en"/>
              </w:rPr>
              <w:br/>
              <w:t>Woodley</w:t>
            </w:r>
          </w:p>
          <w:p w:rsidR="00772F2A" w:rsidRPr="00772F2A" w:rsidRDefault="00772F2A" w:rsidP="00322606">
            <w:pPr>
              <w:ind w:left="720"/>
              <w:rPr>
                <w:rFonts w:asciiTheme="minorHAnsi" w:hAnsiTheme="minorHAnsi" w:cstheme="minorHAnsi"/>
                <w:b w:val="0"/>
                <w:color w:val="333333"/>
                <w:u w:val="none"/>
                <w:lang w:val="en"/>
              </w:rPr>
            </w:pPr>
          </w:p>
          <w:p w:rsidR="00322606" w:rsidRPr="00772F2A" w:rsidRDefault="00322606" w:rsidP="00322606">
            <w:pPr>
              <w:ind w:left="720"/>
              <w:rPr>
                <w:rFonts w:asciiTheme="minorHAnsi" w:hAnsiTheme="minorHAnsi" w:cstheme="minorHAnsi"/>
                <w:b w:val="0"/>
                <w:u w:val="none"/>
              </w:rPr>
            </w:pPr>
            <w:r w:rsidRPr="00772F2A">
              <w:rPr>
                <w:rFonts w:asciiTheme="minorHAnsi" w:hAnsiTheme="minorHAnsi" w:cstheme="minorHAnsi"/>
                <w:b w:val="0"/>
                <w:u w:val="none"/>
              </w:rPr>
              <w:t xml:space="preserve"> </w:t>
            </w:r>
            <w:r w:rsidR="00772F2A" w:rsidRPr="00772F2A">
              <w:rPr>
                <w:rFonts w:asciiTheme="minorHAnsi" w:hAnsiTheme="minorHAnsi" w:cstheme="minorHAnsi"/>
                <w:b w:val="0"/>
                <w:color w:val="333333"/>
                <w:u w:val="none"/>
                <w:lang w:val="en"/>
              </w:rPr>
              <w:t>01189 088053</w:t>
            </w:r>
          </w:p>
          <w:p w:rsidR="00322606" w:rsidRDefault="00322606" w:rsidP="00322606">
            <w:pPr>
              <w:ind w:left="720"/>
            </w:pPr>
            <w:r>
              <w:rPr>
                <w:b w:val="0"/>
                <w:color w:val="0000FF"/>
                <w:u w:color="0000FF"/>
              </w:rPr>
              <w:t>assist@wokingham.gov.uk</w:t>
            </w:r>
            <w:r>
              <w:rPr>
                <w:b w:val="0"/>
                <w:u w:val="none"/>
              </w:rPr>
              <w:t xml:space="preserve"> </w:t>
            </w:r>
          </w:p>
          <w:p w:rsidR="00322606" w:rsidRDefault="00322606" w:rsidP="00322606">
            <w:pPr>
              <w:ind w:left="720"/>
            </w:pPr>
            <w:r>
              <w:rPr>
                <w:b w:val="0"/>
                <w:u w:val="none"/>
              </w:rPr>
              <w:t xml:space="preserve"> </w:t>
            </w:r>
          </w:p>
          <w:p w:rsidR="00322606" w:rsidRDefault="00322606" w:rsidP="00322606">
            <w:pPr>
              <w:ind w:left="0"/>
            </w:pPr>
            <w:r>
              <w:t>Autism Berkshire</w:t>
            </w:r>
            <w:r>
              <w:rPr>
                <w:u w:val="none"/>
              </w:rPr>
              <w:t xml:space="preserve"> </w:t>
            </w:r>
          </w:p>
          <w:p w:rsidR="00322606" w:rsidRDefault="00322606" w:rsidP="00322606">
            <w:pPr>
              <w:ind w:left="720"/>
            </w:pPr>
            <w:r>
              <w:rPr>
                <w:b w:val="0"/>
                <w:u w:val="none"/>
              </w:rPr>
              <w:t xml:space="preserve"> </w:t>
            </w:r>
          </w:p>
          <w:p w:rsidR="00772F2A" w:rsidRPr="00772F2A" w:rsidRDefault="00772F2A" w:rsidP="00322606">
            <w:pPr>
              <w:ind w:left="720"/>
              <w:rPr>
                <w:b w:val="0"/>
                <w:color w:val="595959"/>
                <w:u w:val="none"/>
              </w:rPr>
            </w:pPr>
            <w:r w:rsidRPr="00772F2A">
              <w:rPr>
                <w:b w:val="0"/>
                <w:color w:val="595959"/>
                <w:u w:val="none"/>
              </w:rPr>
              <w:t xml:space="preserve">40 Caversham Road, </w:t>
            </w:r>
          </w:p>
          <w:p w:rsidR="00772F2A" w:rsidRPr="00772F2A" w:rsidRDefault="00772F2A" w:rsidP="00322606">
            <w:pPr>
              <w:ind w:left="720"/>
              <w:rPr>
                <w:b w:val="0"/>
                <w:color w:val="595959"/>
                <w:u w:val="none"/>
              </w:rPr>
            </w:pPr>
            <w:r w:rsidRPr="00772F2A">
              <w:rPr>
                <w:b w:val="0"/>
                <w:color w:val="595959"/>
                <w:u w:val="none"/>
              </w:rPr>
              <w:t xml:space="preserve">Reading </w:t>
            </w:r>
          </w:p>
          <w:p w:rsidR="00772F2A" w:rsidRPr="00772F2A" w:rsidRDefault="00772F2A" w:rsidP="00322606">
            <w:pPr>
              <w:ind w:left="720"/>
              <w:rPr>
                <w:b w:val="0"/>
                <w:color w:val="595959"/>
                <w:u w:val="none"/>
              </w:rPr>
            </w:pPr>
            <w:r w:rsidRPr="00772F2A">
              <w:rPr>
                <w:b w:val="0"/>
                <w:color w:val="595959"/>
                <w:u w:val="none"/>
              </w:rPr>
              <w:t>RG1 7EB</w:t>
            </w:r>
          </w:p>
          <w:p w:rsidR="00772F2A" w:rsidRDefault="00772F2A" w:rsidP="00322606">
            <w:pPr>
              <w:ind w:left="720"/>
              <w:rPr>
                <w:color w:val="595959"/>
              </w:rPr>
            </w:pPr>
          </w:p>
          <w:p w:rsidR="00322606" w:rsidRPr="00772F2A" w:rsidRDefault="00322606" w:rsidP="00772F2A">
            <w:pPr>
              <w:ind w:left="720"/>
              <w:rPr>
                <w:b w:val="0"/>
                <w:u w:val="none"/>
              </w:rPr>
            </w:pPr>
            <w:r>
              <w:rPr>
                <w:b w:val="0"/>
                <w:color w:val="0000FF"/>
                <w:u w:color="0000FF"/>
              </w:rPr>
              <w:t>contact@autismberkshire.org.uk</w:t>
            </w:r>
            <w:r>
              <w:rPr>
                <w:b w:val="0"/>
                <w:u w:val="none"/>
              </w:rPr>
              <w:t xml:space="preserve"> </w:t>
            </w:r>
          </w:p>
          <w:p w:rsidR="00322606" w:rsidRDefault="00322606" w:rsidP="00322606"/>
          <w:p w:rsidR="00322606" w:rsidRDefault="00322606" w:rsidP="00322606">
            <w:pPr>
              <w:ind w:left="0"/>
            </w:pPr>
            <w:r>
              <w:t>SENDIASS</w:t>
            </w:r>
            <w:r>
              <w:rPr>
                <w:u w:val="none"/>
              </w:rPr>
              <w:t xml:space="preserve"> </w:t>
            </w:r>
          </w:p>
          <w:p w:rsidR="00322606" w:rsidRDefault="00322606" w:rsidP="00322606">
            <w:pPr>
              <w:ind w:left="720"/>
            </w:pPr>
            <w:r>
              <w:rPr>
                <w:b w:val="0"/>
                <w:u w:val="none"/>
              </w:rPr>
              <w:t xml:space="preserve"> </w:t>
            </w:r>
          </w:p>
          <w:p w:rsidR="00322606" w:rsidRDefault="00322606" w:rsidP="00322606">
            <w:pPr>
              <w:ind w:left="720"/>
            </w:pPr>
            <w:r>
              <w:rPr>
                <w:b w:val="0"/>
                <w:u w:val="none"/>
              </w:rPr>
              <w:t xml:space="preserve">SENDIASS  </w:t>
            </w:r>
          </w:p>
          <w:p w:rsidR="00322606" w:rsidRDefault="00322606" w:rsidP="00322606">
            <w:pPr>
              <w:ind w:left="720"/>
            </w:pPr>
            <w:r>
              <w:rPr>
                <w:b w:val="0"/>
                <w:u w:val="none"/>
              </w:rPr>
              <w:t xml:space="preserve">Wokingham Youth Centre </w:t>
            </w:r>
          </w:p>
          <w:p w:rsidR="00322606" w:rsidRDefault="00322606" w:rsidP="00322606">
            <w:pPr>
              <w:ind w:left="720"/>
            </w:pPr>
            <w:r>
              <w:rPr>
                <w:b w:val="0"/>
                <w:u w:val="none"/>
              </w:rPr>
              <w:t xml:space="preserve">35 Reading Road </w:t>
            </w:r>
          </w:p>
          <w:p w:rsidR="00322606" w:rsidRDefault="00322606" w:rsidP="00322606">
            <w:pPr>
              <w:ind w:left="720"/>
            </w:pPr>
            <w:r>
              <w:rPr>
                <w:b w:val="0"/>
                <w:u w:val="none"/>
              </w:rPr>
              <w:t xml:space="preserve">Wokingham </w:t>
            </w:r>
          </w:p>
          <w:p w:rsidR="00322606" w:rsidRDefault="00322606" w:rsidP="00322606">
            <w:pPr>
              <w:spacing w:line="243" w:lineRule="auto"/>
              <w:ind w:left="720" w:right="2336"/>
            </w:pPr>
            <w:r>
              <w:rPr>
                <w:b w:val="0"/>
                <w:u w:val="none"/>
              </w:rPr>
              <w:t xml:space="preserve">Berkshire RG41 1EG </w:t>
            </w:r>
          </w:p>
          <w:p w:rsidR="00322606" w:rsidRDefault="00322606" w:rsidP="00322606">
            <w:pPr>
              <w:ind w:left="720"/>
            </w:pPr>
            <w:r>
              <w:rPr>
                <w:b w:val="0"/>
                <w:color w:val="0000FF"/>
                <w:u w:color="0000FF"/>
              </w:rPr>
              <w:t>sendiass@wokingham.gov.uk</w:t>
            </w:r>
            <w:r>
              <w:rPr>
                <w:b w:val="0"/>
                <w:u w:val="none"/>
              </w:rPr>
              <w:t xml:space="preserve"> </w:t>
            </w:r>
          </w:p>
          <w:p w:rsidR="00322606" w:rsidRDefault="00322606" w:rsidP="00322606">
            <w:pPr>
              <w:ind w:left="0"/>
            </w:pPr>
            <w:r>
              <w:rPr>
                <w:b w:val="0"/>
                <w:u w:val="none"/>
              </w:rPr>
              <w:t xml:space="preserve"> </w:t>
            </w:r>
          </w:p>
          <w:p w:rsidR="00322606" w:rsidRDefault="00322606" w:rsidP="00322606">
            <w:pPr>
              <w:ind w:left="0"/>
            </w:pPr>
            <w:r>
              <w:t>Dyslexia Action – Winchester</w:t>
            </w:r>
            <w:r>
              <w:rPr>
                <w:u w:val="none"/>
              </w:rPr>
              <w:t xml:space="preserve"> </w:t>
            </w:r>
          </w:p>
          <w:p w:rsidR="00322606" w:rsidRDefault="00322606" w:rsidP="00322606">
            <w:pPr>
              <w:ind w:left="720"/>
            </w:pPr>
            <w:r>
              <w:rPr>
                <w:b w:val="0"/>
                <w:u w:val="none"/>
              </w:rPr>
              <w:t xml:space="preserve"> </w:t>
            </w:r>
          </w:p>
          <w:p w:rsidR="00322606" w:rsidRDefault="00322606" w:rsidP="00322606">
            <w:pPr>
              <w:ind w:left="720"/>
            </w:pPr>
            <w:r>
              <w:rPr>
                <w:b w:val="0"/>
                <w:u w:val="none"/>
              </w:rPr>
              <w:t xml:space="preserve">Dyslexia Action Winchester Learning </w:t>
            </w:r>
          </w:p>
          <w:p w:rsidR="00322606" w:rsidRDefault="00322606" w:rsidP="00322606">
            <w:pPr>
              <w:ind w:left="720"/>
            </w:pPr>
            <w:r>
              <w:rPr>
                <w:b w:val="0"/>
                <w:u w:val="none"/>
              </w:rPr>
              <w:t xml:space="preserve">Centre </w:t>
            </w:r>
          </w:p>
          <w:p w:rsidR="00322606" w:rsidRDefault="00322606" w:rsidP="00322606">
            <w:pPr>
              <w:ind w:left="720"/>
            </w:pPr>
            <w:r>
              <w:rPr>
                <w:b w:val="0"/>
                <w:u w:val="none"/>
              </w:rPr>
              <w:t xml:space="preserve">Basepoint Business Centre </w:t>
            </w:r>
          </w:p>
          <w:p w:rsidR="00322606" w:rsidRDefault="00322606" w:rsidP="00322606">
            <w:pPr>
              <w:ind w:left="720"/>
            </w:pPr>
            <w:r>
              <w:rPr>
                <w:b w:val="0"/>
                <w:u w:val="none"/>
              </w:rPr>
              <w:t xml:space="preserve">1 Winnall Valley Road </w:t>
            </w:r>
          </w:p>
          <w:p w:rsidR="00322606" w:rsidRDefault="00322606" w:rsidP="00322606">
            <w:pPr>
              <w:spacing w:line="239" w:lineRule="auto"/>
              <w:ind w:left="720" w:right="2171"/>
            </w:pPr>
            <w:r>
              <w:rPr>
                <w:b w:val="0"/>
                <w:u w:val="none"/>
              </w:rPr>
              <w:t xml:space="preserve">Winchester SO23 0LD </w:t>
            </w:r>
          </w:p>
          <w:p w:rsidR="00322606" w:rsidRDefault="00322606" w:rsidP="00322606">
            <w:pPr>
              <w:ind w:left="720"/>
            </w:pPr>
            <w:r>
              <w:rPr>
                <w:b w:val="0"/>
                <w:color w:val="0000FF"/>
                <w:u w:color="0000FF"/>
              </w:rPr>
              <w:t>winchester@dyslexiaaction.org.uk</w:t>
            </w:r>
            <w:r>
              <w:rPr>
                <w:b w:val="0"/>
                <w:u w:val="none"/>
              </w:rPr>
              <w:t xml:space="preserve"> </w:t>
            </w:r>
          </w:p>
          <w:p w:rsidR="00322606" w:rsidRDefault="00322606" w:rsidP="00322606">
            <w:pPr>
              <w:ind w:left="720"/>
            </w:pPr>
            <w:r>
              <w:rPr>
                <w:b w:val="0"/>
                <w:u w:val="none"/>
              </w:rPr>
              <w:t xml:space="preserve"> </w:t>
            </w:r>
          </w:p>
          <w:p w:rsidR="00322606" w:rsidRDefault="00322606" w:rsidP="00322606">
            <w:pPr>
              <w:ind w:left="0"/>
            </w:pPr>
            <w:r>
              <w:t>Dyslexia Action – Egham</w:t>
            </w:r>
            <w:r>
              <w:rPr>
                <w:u w:val="none"/>
              </w:rPr>
              <w:t xml:space="preserve"> </w:t>
            </w:r>
          </w:p>
          <w:p w:rsidR="00322606" w:rsidRDefault="00322606" w:rsidP="00322606">
            <w:pPr>
              <w:ind w:left="720"/>
            </w:pPr>
            <w:r>
              <w:rPr>
                <w:b w:val="0"/>
                <w:u w:val="none"/>
              </w:rPr>
              <w:t xml:space="preserve"> </w:t>
            </w:r>
          </w:p>
          <w:p w:rsidR="00322606" w:rsidRDefault="00322606" w:rsidP="00322606">
            <w:pPr>
              <w:ind w:left="720"/>
            </w:pPr>
            <w:r>
              <w:rPr>
                <w:b w:val="0"/>
                <w:u w:val="none"/>
              </w:rPr>
              <w:t xml:space="preserve">Dyslexia Action Egham Learning Centre </w:t>
            </w:r>
          </w:p>
          <w:p w:rsidR="00322606" w:rsidRDefault="00322606" w:rsidP="00322606">
            <w:pPr>
              <w:ind w:left="720"/>
            </w:pPr>
            <w:r>
              <w:rPr>
                <w:b w:val="0"/>
                <w:u w:val="none"/>
              </w:rPr>
              <w:t xml:space="preserve">7 High Street </w:t>
            </w:r>
          </w:p>
          <w:p w:rsidR="00322606" w:rsidRDefault="00322606" w:rsidP="00322606">
            <w:pPr>
              <w:ind w:left="720"/>
            </w:pPr>
            <w:r>
              <w:rPr>
                <w:b w:val="0"/>
                <w:u w:val="none"/>
              </w:rPr>
              <w:t xml:space="preserve">Egham </w:t>
            </w:r>
          </w:p>
          <w:p w:rsidR="00322606" w:rsidRDefault="00322606" w:rsidP="00322606">
            <w:pPr>
              <w:ind w:left="720"/>
            </w:pPr>
            <w:r>
              <w:rPr>
                <w:b w:val="0"/>
                <w:u w:val="none"/>
              </w:rPr>
              <w:t xml:space="preserve">Surrey </w:t>
            </w:r>
          </w:p>
          <w:p w:rsidR="00322606" w:rsidRDefault="00322606" w:rsidP="00322606">
            <w:pPr>
              <w:ind w:left="720"/>
            </w:pPr>
            <w:r>
              <w:rPr>
                <w:b w:val="0"/>
                <w:u w:val="none"/>
              </w:rPr>
              <w:t xml:space="preserve">TW20 9EA </w:t>
            </w:r>
          </w:p>
          <w:p w:rsidR="00322606" w:rsidRDefault="000136BC" w:rsidP="00772F2A">
            <w:pPr>
              <w:ind w:left="720"/>
              <w:rPr>
                <w:b w:val="0"/>
                <w:color w:val="0000FF"/>
                <w:u w:color="0000FF"/>
              </w:rPr>
            </w:pPr>
            <w:hyperlink r:id="rId28" w:history="1">
              <w:r w:rsidR="00A451A6" w:rsidRPr="000A1ADA">
                <w:rPr>
                  <w:rStyle w:val="Hyperlink"/>
                  <w:b w:val="0"/>
                  <w:u w:color="0000FF"/>
                </w:rPr>
                <w:t>egham@dyslexiaaction.org.uk</w:t>
              </w:r>
            </w:hyperlink>
          </w:p>
          <w:p w:rsidR="00A451A6" w:rsidRDefault="00A451A6" w:rsidP="00A451A6">
            <w:pPr>
              <w:ind w:left="0"/>
              <w:rPr>
                <w:b w:val="0"/>
                <w:color w:val="00B050"/>
                <w:u w:val="none"/>
              </w:rPr>
            </w:pPr>
          </w:p>
          <w:p w:rsidR="00A451A6" w:rsidRDefault="00A451A6" w:rsidP="00A451A6">
            <w:pPr>
              <w:ind w:left="720"/>
            </w:pPr>
          </w:p>
          <w:p w:rsidR="00A451A6" w:rsidRDefault="00A451A6" w:rsidP="00A451A6">
            <w:pPr>
              <w:ind w:left="0"/>
            </w:pPr>
            <w:r>
              <w:rPr>
                <w:b w:val="0"/>
                <w:u w:val="none"/>
              </w:rPr>
              <w:t xml:space="preserve"> </w:t>
            </w:r>
            <w:r>
              <w:t>CYPIT – Royal Berkshire NHS</w:t>
            </w:r>
            <w:r>
              <w:rPr>
                <w:u w:val="none"/>
              </w:rPr>
              <w:t xml:space="preserve"> </w:t>
            </w:r>
          </w:p>
          <w:p w:rsidR="00A451A6" w:rsidRDefault="00A451A6" w:rsidP="00A451A6">
            <w:pPr>
              <w:ind w:left="720"/>
            </w:pPr>
            <w:r>
              <w:rPr>
                <w:b w:val="0"/>
                <w:u w:val="none"/>
              </w:rPr>
              <w:t xml:space="preserve"> </w:t>
            </w:r>
          </w:p>
          <w:p w:rsidR="00A451A6" w:rsidRDefault="00A451A6" w:rsidP="00A451A6">
            <w:pPr>
              <w:ind w:left="720"/>
            </w:pPr>
            <w:r>
              <w:rPr>
                <w:b w:val="0"/>
                <w:u w:val="none"/>
              </w:rPr>
              <w:lastRenderedPageBreak/>
              <w:t xml:space="preserve">(Through Berkshire Healthcare Health </w:t>
            </w:r>
          </w:p>
          <w:p w:rsidR="00A451A6" w:rsidRDefault="00A451A6" w:rsidP="00A451A6">
            <w:pPr>
              <w:ind w:left="720"/>
            </w:pPr>
            <w:r>
              <w:rPr>
                <w:b w:val="0"/>
                <w:u w:val="none"/>
              </w:rPr>
              <w:t xml:space="preserve">Hub) </w:t>
            </w:r>
          </w:p>
          <w:p w:rsidR="00A451A6" w:rsidRDefault="00A451A6" w:rsidP="00A451A6">
            <w:pPr>
              <w:ind w:left="720"/>
            </w:pPr>
            <w:r>
              <w:rPr>
                <w:b w:val="0"/>
                <w:u w:val="none"/>
              </w:rPr>
              <w:t xml:space="preserve">Tel: 0300 365 1234  </w:t>
            </w:r>
          </w:p>
          <w:p w:rsidR="00A451A6" w:rsidRDefault="00A451A6" w:rsidP="00A451A6">
            <w:pPr>
              <w:ind w:left="720"/>
            </w:pPr>
            <w:r>
              <w:rPr>
                <w:b w:val="0"/>
                <w:u w:val="none"/>
              </w:rPr>
              <w:t xml:space="preserve">Fax: 0300 365 0400 </w:t>
            </w:r>
          </w:p>
          <w:p w:rsidR="00A451A6" w:rsidRDefault="00A451A6" w:rsidP="00A451A6">
            <w:pPr>
              <w:ind w:left="720"/>
            </w:pPr>
            <w:r>
              <w:rPr>
                <w:b w:val="0"/>
                <w:color w:val="0000FF"/>
                <w:u w:color="0000FF"/>
              </w:rPr>
              <w:t>Bks-tr.healthhub@nhs.net</w:t>
            </w:r>
            <w:r>
              <w:rPr>
                <w:b w:val="0"/>
                <w:color w:val="00B050"/>
                <w:u w:val="none"/>
              </w:rPr>
              <w:t xml:space="preserve"> </w:t>
            </w:r>
          </w:p>
          <w:p w:rsidR="00A451A6" w:rsidRDefault="00A451A6" w:rsidP="00A451A6">
            <w:pPr>
              <w:ind w:left="720"/>
            </w:pPr>
            <w:r>
              <w:rPr>
                <w:b w:val="0"/>
                <w:color w:val="00B050"/>
                <w:u w:val="none"/>
              </w:rPr>
              <w:t xml:space="preserve"> </w:t>
            </w:r>
          </w:p>
          <w:p w:rsidR="00A451A6" w:rsidRDefault="00A451A6" w:rsidP="00A451A6">
            <w:pPr>
              <w:ind w:left="0"/>
            </w:pPr>
            <w:r>
              <w:t>Children’s Services – Wokingham</w:t>
            </w:r>
            <w:r>
              <w:rPr>
                <w:u w:val="none"/>
              </w:rPr>
              <w:t xml:space="preserve"> </w:t>
            </w:r>
          </w:p>
          <w:p w:rsidR="00A451A6" w:rsidRDefault="00A451A6" w:rsidP="00A451A6">
            <w:pPr>
              <w:ind w:left="720"/>
            </w:pPr>
            <w:r>
              <w:rPr>
                <w:b w:val="0"/>
                <w:color w:val="00B050"/>
                <w:u w:val="none"/>
              </w:rPr>
              <w:t xml:space="preserve"> </w:t>
            </w:r>
          </w:p>
          <w:p w:rsidR="00A451A6" w:rsidRDefault="000136BC" w:rsidP="00A451A6">
            <w:pPr>
              <w:ind w:left="720"/>
            </w:pPr>
            <w:hyperlink r:id="rId29">
              <w:r w:rsidR="00A451A6">
                <w:rPr>
                  <w:b w:val="0"/>
                  <w:color w:val="0000FF"/>
                  <w:u w:color="0000FF"/>
                </w:rPr>
                <w:t>Wokingham Children's Services Directory</w:t>
              </w:r>
            </w:hyperlink>
            <w:hyperlink r:id="rId30">
              <w:r w:rsidR="00A451A6">
                <w:rPr>
                  <w:b w:val="0"/>
                  <w:color w:val="0000FF"/>
                  <w:u w:val="none"/>
                </w:rPr>
                <w:t xml:space="preserve"> </w:t>
              </w:r>
            </w:hyperlink>
            <w:hyperlink r:id="rId31">
              <w:r w:rsidR="00A451A6">
                <w:rPr>
                  <w:b w:val="0"/>
                  <w:color w:val="0000FF"/>
                  <w:u w:color="0000FF"/>
                </w:rPr>
                <w:t>(PDF)</w:t>
              </w:r>
            </w:hyperlink>
            <w:hyperlink r:id="rId32">
              <w:r w:rsidR="00A451A6">
                <w:rPr>
                  <w:b w:val="0"/>
                  <w:color w:val="00B050"/>
                  <w:u w:val="none"/>
                </w:rPr>
                <w:t xml:space="preserve"> </w:t>
              </w:r>
            </w:hyperlink>
          </w:p>
          <w:p w:rsidR="00A451A6" w:rsidRDefault="00A451A6" w:rsidP="00A451A6">
            <w:pPr>
              <w:ind w:left="0"/>
            </w:pPr>
            <w:r>
              <w:rPr>
                <w:b w:val="0"/>
                <w:u w:val="none"/>
              </w:rPr>
              <w:t xml:space="preserve"> </w:t>
            </w:r>
          </w:p>
          <w:p w:rsidR="00A451A6" w:rsidRDefault="00A451A6" w:rsidP="00A451A6">
            <w:pPr>
              <w:ind w:left="0"/>
            </w:pPr>
            <w:r>
              <w:t>Sensory Consortium (Berkshire)</w:t>
            </w:r>
            <w:r>
              <w:rPr>
                <w:u w:val="none"/>
              </w:rPr>
              <w:t xml:space="preserve"> </w:t>
            </w:r>
          </w:p>
          <w:p w:rsidR="00A451A6" w:rsidRDefault="00A451A6" w:rsidP="00A451A6">
            <w:pPr>
              <w:ind w:left="720"/>
            </w:pPr>
            <w:r>
              <w:rPr>
                <w:b w:val="0"/>
                <w:u w:val="none"/>
              </w:rPr>
              <w:t xml:space="preserve">Sensory Consortium Service Central </w:t>
            </w:r>
          </w:p>
          <w:p w:rsidR="00A451A6" w:rsidRDefault="00A451A6" w:rsidP="00A451A6">
            <w:pPr>
              <w:ind w:left="720"/>
            </w:pPr>
            <w:r>
              <w:rPr>
                <w:b w:val="0"/>
                <w:u w:val="none"/>
              </w:rPr>
              <w:t xml:space="preserve">Office </w:t>
            </w:r>
          </w:p>
          <w:p w:rsidR="00A451A6" w:rsidRDefault="00A451A6" w:rsidP="00A451A6">
            <w:pPr>
              <w:ind w:left="720"/>
            </w:pPr>
            <w:r>
              <w:rPr>
                <w:b w:val="0"/>
                <w:u w:val="none"/>
              </w:rPr>
              <w:t xml:space="preserve">Children's Services  </w:t>
            </w:r>
          </w:p>
          <w:p w:rsidR="00A451A6" w:rsidRDefault="00A451A6" w:rsidP="00A451A6">
            <w:pPr>
              <w:ind w:left="720"/>
            </w:pPr>
            <w:r>
              <w:rPr>
                <w:b w:val="0"/>
                <w:u w:val="none"/>
              </w:rPr>
              <w:t xml:space="preserve">Town Hall  </w:t>
            </w:r>
          </w:p>
          <w:p w:rsidR="00A451A6" w:rsidRDefault="00A451A6" w:rsidP="00A451A6">
            <w:pPr>
              <w:ind w:left="720"/>
            </w:pPr>
            <w:r>
              <w:rPr>
                <w:b w:val="0"/>
                <w:u w:val="none"/>
              </w:rPr>
              <w:t xml:space="preserve">St. Ives Road  </w:t>
            </w:r>
          </w:p>
          <w:p w:rsidR="00A451A6" w:rsidRDefault="00A451A6" w:rsidP="00A451A6">
            <w:pPr>
              <w:ind w:left="720"/>
            </w:pPr>
            <w:r>
              <w:rPr>
                <w:b w:val="0"/>
                <w:u w:val="none"/>
              </w:rPr>
              <w:t xml:space="preserve">Maidenhead  </w:t>
            </w:r>
          </w:p>
          <w:p w:rsidR="00A451A6" w:rsidRDefault="00A451A6" w:rsidP="00A451A6">
            <w:pPr>
              <w:ind w:left="720"/>
            </w:pPr>
            <w:r>
              <w:rPr>
                <w:b w:val="0"/>
                <w:u w:val="none"/>
              </w:rPr>
              <w:t xml:space="preserve">Berkshire  </w:t>
            </w:r>
          </w:p>
          <w:p w:rsidR="00A451A6" w:rsidRDefault="00A451A6" w:rsidP="00A451A6">
            <w:pPr>
              <w:ind w:left="720"/>
            </w:pPr>
            <w:r>
              <w:rPr>
                <w:b w:val="0"/>
                <w:u w:val="none"/>
              </w:rPr>
              <w:t xml:space="preserve">SL6 1RF </w:t>
            </w:r>
          </w:p>
          <w:p w:rsidR="00A451A6" w:rsidRDefault="00A451A6" w:rsidP="00A451A6">
            <w:pPr>
              <w:ind w:left="720"/>
            </w:pPr>
            <w:r>
              <w:rPr>
                <w:b w:val="0"/>
                <w:u w:val="none"/>
              </w:rPr>
              <w:t xml:space="preserve">Tel: 01628 796786 </w:t>
            </w:r>
          </w:p>
          <w:p w:rsidR="00A451A6" w:rsidRDefault="00A451A6" w:rsidP="00A451A6">
            <w:pPr>
              <w:ind w:left="720"/>
              <w:rPr>
                <w:b w:val="0"/>
                <w:u w:val="none"/>
              </w:rPr>
            </w:pPr>
            <w:r>
              <w:rPr>
                <w:b w:val="0"/>
                <w:u w:val="none"/>
              </w:rPr>
              <w:t xml:space="preserve">Fax: 01628 796907 </w:t>
            </w:r>
          </w:p>
          <w:p w:rsidR="00A451A6" w:rsidRDefault="00A451A6" w:rsidP="00A451A6">
            <w:pPr>
              <w:rPr>
                <w:b w:val="0"/>
                <w:u w:val="none"/>
              </w:rPr>
            </w:pPr>
          </w:p>
          <w:p w:rsidR="00A451A6" w:rsidRDefault="000136BC" w:rsidP="00A451A6">
            <w:pPr>
              <w:ind w:left="720"/>
              <w:rPr>
                <w:color w:val="0070C0"/>
              </w:rPr>
            </w:pPr>
            <w:hyperlink r:id="rId33" w:history="1">
              <w:r w:rsidR="001E37EB" w:rsidRPr="000A1ADA">
                <w:rPr>
                  <w:rStyle w:val="Hyperlink"/>
                </w:rPr>
                <w:t>sensory.consortium@rbwm.gov.uk</w:t>
              </w:r>
            </w:hyperlink>
          </w:p>
          <w:p w:rsidR="001E37EB" w:rsidRPr="001E37EB" w:rsidRDefault="001E37EB" w:rsidP="00A451A6">
            <w:pPr>
              <w:ind w:left="720"/>
              <w:rPr>
                <w:color w:val="0070C0"/>
              </w:rPr>
            </w:pPr>
          </w:p>
          <w:p w:rsidR="00A451A6" w:rsidRDefault="00A451A6" w:rsidP="00A451A6">
            <w:pPr>
              <w:ind w:left="0"/>
            </w:pPr>
            <w:r>
              <w:t>The Special Educational Needs Service</w:t>
            </w:r>
            <w:r>
              <w:rPr>
                <w:u w:val="none"/>
              </w:rPr>
              <w:t xml:space="preserve"> </w:t>
            </w:r>
          </w:p>
          <w:p w:rsidR="00A451A6" w:rsidRDefault="00A451A6" w:rsidP="00A451A6">
            <w:pPr>
              <w:ind w:left="0"/>
            </w:pPr>
            <w:r>
              <w:t>(Wokingham)</w:t>
            </w:r>
            <w:r>
              <w:rPr>
                <w:b w:val="0"/>
                <w:u w:val="none"/>
              </w:rPr>
              <w:t xml:space="preserve"> </w:t>
            </w:r>
          </w:p>
          <w:p w:rsidR="00A451A6" w:rsidRDefault="00A451A6" w:rsidP="00A451A6">
            <w:pPr>
              <w:ind w:left="720"/>
            </w:pPr>
            <w:r>
              <w:rPr>
                <w:b w:val="0"/>
                <w:u w:val="none"/>
              </w:rPr>
              <w:t xml:space="preserve">SEN Team </w:t>
            </w:r>
          </w:p>
          <w:p w:rsidR="00A451A6" w:rsidRDefault="001E37EB" w:rsidP="00A451A6">
            <w:pPr>
              <w:ind w:left="720"/>
              <w:rPr>
                <w:b w:val="0"/>
                <w:u w:val="none"/>
              </w:rPr>
            </w:pPr>
            <w:r>
              <w:rPr>
                <w:b w:val="0"/>
                <w:u w:val="none"/>
              </w:rPr>
              <w:t>Shute End</w:t>
            </w:r>
          </w:p>
          <w:p w:rsidR="001E37EB" w:rsidRDefault="001E37EB" w:rsidP="00A451A6">
            <w:pPr>
              <w:ind w:left="720"/>
              <w:rPr>
                <w:b w:val="0"/>
                <w:u w:val="none"/>
              </w:rPr>
            </w:pPr>
            <w:r>
              <w:rPr>
                <w:b w:val="0"/>
                <w:u w:val="none"/>
              </w:rPr>
              <w:t>Wokingham</w:t>
            </w:r>
          </w:p>
          <w:p w:rsidR="001E37EB" w:rsidRDefault="001E37EB" w:rsidP="00A451A6">
            <w:pPr>
              <w:ind w:left="720"/>
              <w:rPr>
                <w:b w:val="0"/>
                <w:u w:val="none"/>
              </w:rPr>
            </w:pPr>
            <w:r>
              <w:rPr>
                <w:b w:val="0"/>
                <w:u w:val="none"/>
              </w:rPr>
              <w:t>RG40 1BN</w:t>
            </w:r>
          </w:p>
          <w:p w:rsidR="001E37EB" w:rsidRDefault="001E37EB" w:rsidP="00A451A6">
            <w:pPr>
              <w:ind w:left="720"/>
            </w:pPr>
          </w:p>
          <w:p w:rsidR="00A451A6" w:rsidRDefault="00A451A6" w:rsidP="00A451A6">
            <w:pPr>
              <w:ind w:left="720"/>
            </w:pPr>
            <w:r>
              <w:rPr>
                <w:b w:val="0"/>
                <w:color w:val="0000FF"/>
                <w:u w:color="0000FF"/>
              </w:rPr>
              <w:t>sen@wokingham.gov.uk</w:t>
            </w:r>
            <w:r>
              <w:rPr>
                <w:b w:val="0"/>
                <w:u w:val="none"/>
              </w:rPr>
              <w:t xml:space="preserve"> </w:t>
            </w:r>
          </w:p>
          <w:p w:rsidR="00322606" w:rsidRDefault="00322606" w:rsidP="00A451A6">
            <w:pPr>
              <w:ind w:left="0"/>
            </w:pPr>
          </w:p>
        </w:tc>
      </w:tr>
    </w:tbl>
    <w:p w:rsidR="006763CD" w:rsidRDefault="006763CD" w:rsidP="00322606">
      <w:pPr>
        <w:ind w:left="0" w:right="10468"/>
      </w:pPr>
    </w:p>
    <w:p w:rsidR="006763CD" w:rsidRDefault="006763CD">
      <w:pPr>
        <w:ind w:left="-1440" w:right="10468"/>
      </w:pPr>
    </w:p>
    <w:tbl>
      <w:tblPr>
        <w:tblStyle w:val="TableGrid"/>
        <w:tblW w:w="9247" w:type="dxa"/>
        <w:tblInd w:w="-108" w:type="dxa"/>
        <w:tblCellMar>
          <w:top w:w="47" w:type="dxa"/>
          <w:left w:w="108" w:type="dxa"/>
          <w:right w:w="78" w:type="dxa"/>
        </w:tblCellMar>
        <w:tblLook w:val="04A0" w:firstRow="1" w:lastRow="0" w:firstColumn="1" w:lastColumn="0" w:noHBand="0" w:noVBand="1"/>
      </w:tblPr>
      <w:tblGrid>
        <w:gridCol w:w="3648"/>
        <w:gridCol w:w="5599"/>
      </w:tblGrid>
      <w:tr w:rsidR="006763CD" w:rsidTr="004B1409">
        <w:trPr>
          <w:trHeight w:val="4121"/>
        </w:trPr>
        <w:tc>
          <w:tcPr>
            <w:tcW w:w="3648" w:type="dxa"/>
            <w:tcBorders>
              <w:top w:val="single" w:sz="3" w:space="0" w:color="000000"/>
              <w:left w:val="single" w:sz="3" w:space="0" w:color="000000"/>
              <w:bottom w:val="single" w:sz="3" w:space="0" w:color="000000"/>
              <w:right w:val="single" w:sz="3" w:space="0" w:color="000000"/>
            </w:tcBorders>
          </w:tcPr>
          <w:p w:rsidR="006763CD" w:rsidRDefault="00ED045A">
            <w:pPr>
              <w:spacing w:after="12"/>
              <w:ind w:left="0"/>
            </w:pPr>
            <w:r>
              <w:rPr>
                <w:u w:val="none"/>
              </w:rPr>
              <w:t xml:space="preserve"> </w:t>
            </w:r>
          </w:p>
          <w:p w:rsidR="006763CD" w:rsidRDefault="00ED045A" w:rsidP="00A44EE3">
            <w:pPr>
              <w:ind w:left="720" w:hanging="360"/>
            </w:pPr>
            <w:r>
              <w:rPr>
                <w:u w:val="none"/>
              </w:rPr>
              <w:t>12)</w:t>
            </w:r>
            <w:r>
              <w:rPr>
                <w:rFonts w:ascii="Arial" w:eastAsia="Arial" w:hAnsi="Arial" w:cs="Arial"/>
                <w:u w:val="none"/>
              </w:rPr>
              <w:t xml:space="preserve"> </w:t>
            </w:r>
            <w:r>
              <w:rPr>
                <w:b w:val="0"/>
                <w:u w:val="none"/>
              </w:rPr>
              <w:t>Arrangements for supporting students with SEN</w:t>
            </w:r>
            <w:r w:rsidR="00A44EE3">
              <w:rPr>
                <w:b w:val="0"/>
                <w:u w:val="none"/>
              </w:rPr>
              <w:t>D</w:t>
            </w:r>
            <w:r>
              <w:rPr>
                <w:b w:val="0"/>
                <w:u w:val="none"/>
              </w:rPr>
              <w:t xml:space="preserve"> in a transfer between phases of education </w:t>
            </w:r>
          </w:p>
        </w:tc>
        <w:tc>
          <w:tcPr>
            <w:tcW w:w="5599"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b w:val="0"/>
                <w:u w:val="none"/>
              </w:rPr>
              <w:t xml:space="preserve"> </w:t>
            </w:r>
          </w:p>
          <w:p w:rsidR="006763CD" w:rsidRDefault="00ED045A">
            <w:pPr>
              <w:spacing w:after="46"/>
              <w:ind w:left="0"/>
            </w:pPr>
            <w:r>
              <w:rPr>
                <w:b w:val="0"/>
                <w:u w:val="none"/>
              </w:rPr>
              <w:t>Students with SEN</w:t>
            </w:r>
            <w:r w:rsidR="00A44EE3">
              <w:rPr>
                <w:b w:val="0"/>
                <w:u w:val="none"/>
              </w:rPr>
              <w:t>D</w:t>
            </w:r>
            <w:r>
              <w:rPr>
                <w:b w:val="0"/>
                <w:u w:val="none"/>
              </w:rPr>
              <w:t xml:space="preserve"> receive the following forms of support through transition phases </w:t>
            </w:r>
          </w:p>
          <w:p w:rsidR="006763CD" w:rsidRDefault="00A44EE3" w:rsidP="004B1409">
            <w:pPr>
              <w:numPr>
                <w:ilvl w:val="0"/>
                <w:numId w:val="22"/>
              </w:numPr>
              <w:spacing w:after="49"/>
            </w:pPr>
            <w:r>
              <w:rPr>
                <w:b w:val="0"/>
                <w:u w:val="none"/>
              </w:rPr>
              <w:t>Meetings between parents and class teachers to discuss additional transition arrangements</w:t>
            </w:r>
          </w:p>
          <w:p w:rsidR="006763CD" w:rsidRDefault="00A44EE3" w:rsidP="004B1409">
            <w:pPr>
              <w:numPr>
                <w:ilvl w:val="0"/>
                <w:numId w:val="22"/>
              </w:numPr>
              <w:spacing w:after="46"/>
            </w:pPr>
            <w:r>
              <w:rPr>
                <w:b w:val="0"/>
                <w:u w:val="none"/>
              </w:rPr>
              <w:t xml:space="preserve">Supported visits </w:t>
            </w:r>
            <w:r w:rsidR="00ED045A">
              <w:rPr>
                <w:b w:val="0"/>
                <w:u w:val="none"/>
              </w:rPr>
              <w:t xml:space="preserve">to The Piggott School </w:t>
            </w:r>
          </w:p>
          <w:p w:rsidR="006763CD" w:rsidRDefault="00ED045A" w:rsidP="004B1409">
            <w:pPr>
              <w:numPr>
                <w:ilvl w:val="0"/>
                <w:numId w:val="22"/>
              </w:numPr>
              <w:spacing w:after="45"/>
            </w:pPr>
            <w:r>
              <w:rPr>
                <w:b w:val="0"/>
                <w:u w:val="none"/>
              </w:rPr>
              <w:t xml:space="preserve">Year 6 Transition Group for vulnerable students </w:t>
            </w:r>
          </w:p>
          <w:p w:rsidR="006763CD" w:rsidRDefault="00ED045A" w:rsidP="004B1409">
            <w:pPr>
              <w:numPr>
                <w:ilvl w:val="0"/>
                <w:numId w:val="22"/>
              </w:numPr>
            </w:pPr>
            <w:r>
              <w:rPr>
                <w:b w:val="0"/>
                <w:u w:val="none"/>
              </w:rPr>
              <w:t xml:space="preserve">1:1 school </w:t>
            </w:r>
            <w:proofErr w:type="gramStart"/>
            <w:r>
              <w:rPr>
                <w:b w:val="0"/>
                <w:u w:val="none"/>
              </w:rPr>
              <w:t>visits</w:t>
            </w:r>
            <w:proofErr w:type="gramEnd"/>
            <w:r>
              <w:rPr>
                <w:b w:val="0"/>
                <w:u w:val="none"/>
              </w:rPr>
              <w:t xml:space="preserve"> (with parents) </w:t>
            </w:r>
          </w:p>
          <w:p w:rsidR="006763CD" w:rsidRDefault="00ED045A" w:rsidP="004B1409">
            <w:pPr>
              <w:numPr>
                <w:ilvl w:val="0"/>
                <w:numId w:val="22"/>
              </w:numPr>
            </w:pPr>
            <w:r>
              <w:rPr>
                <w:b w:val="0"/>
                <w:u w:val="none"/>
              </w:rPr>
              <w:t xml:space="preserve">Teachers liaise with Primary Schools on </w:t>
            </w:r>
          </w:p>
          <w:p w:rsidR="00A44EE3" w:rsidRDefault="00A44EE3" w:rsidP="00A44EE3">
            <w:pPr>
              <w:spacing w:after="24"/>
              <w:ind w:left="720"/>
              <w:rPr>
                <w:b w:val="0"/>
                <w:u w:val="none"/>
              </w:rPr>
            </w:pPr>
            <w:r>
              <w:rPr>
                <w:b w:val="0"/>
                <w:u w:val="none"/>
              </w:rPr>
              <w:t>Primary Visit</w:t>
            </w:r>
          </w:p>
          <w:p w:rsidR="00A44EE3" w:rsidRDefault="00A44EE3" w:rsidP="004B1409">
            <w:pPr>
              <w:pStyle w:val="ListParagraph"/>
              <w:numPr>
                <w:ilvl w:val="0"/>
                <w:numId w:val="22"/>
              </w:numPr>
              <w:spacing w:after="24"/>
              <w:rPr>
                <w:b w:val="0"/>
                <w:u w:val="none"/>
              </w:rPr>
            </w:pPr>
            <w:r>
              <w:rPr>
                <w:b w:val="0"/>
                <w:u w:val="none"/>
              </w:rPr>
              <w:t>Local authority attendance at Annual Review meetings for pupils with EHCPs who are moving in to Y2 or Y6</w:t>
            </w:r>
          </w:p>
          <w:p w:rsidR="004B1409" w:rsidRPr="004B1409" w:rsidRDefault="004B1409" w:rsidP="004B1409">
            <w:pPr>
              <w:numPr>
                <w:ilvl w:val="0"/>
                <w:numId w:val="22"/>
              </w:numPr>
            </w:pPr>
            <w:r>
              <w:rPr>
                <w:b w:val="0"/>
                <w:u w:val="none"/>
              </w:rPr>
              <w:t xml:space="preserve">PSCHE/Citizenship </w:t>
            </w:r>
          </w:p>
          <w:p w:rsidR="006763CD" w:rsidRDefault="006763CD" w:rsidP="004B1409">
            <w:pPr>
              <w:ind w:left="0"/>
            </w:pPr>
          </w:p>
        </w:tc>
      </w:tr>
      <w:tr w:rsidR="006763CD" w:rsidTr="004B1409">
        <w:trPr>
          <w:trHeight w:val="813"/>
        </w:trPr>
        <w:tc>
          <w:tcPr>
            <w:tcW w:w="3648"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u w:val="none"/>
              </w:rPr>
              <w:lastRenderedPageBreak/>
              <w:t xml:space="preserve">13) </w:t>
            </w:r>
          </w:p>
          <w:p w:rsidR="006763CD" w:rsidRDefault="00ED045A">
            <w:pPr>
              <w:ind w:left="0"/>
            </w:pPr>
            <w:r>
              <w:rPr>
                <w:b w:val="0"/>
                <w:u w:val="none"/>
              </w:rPr>
              <w:t xml:space="preserve">Information about where the Local Authority’s offer is published </w:t>
            </w:r>
          </w:p>
        </w:tc>
        <w:tc>
          <w:tcPr>
            <w:tcW w:w="5599" w:type="dxa"/>
            <w:tcBorders>
              <w:top w:val="single" w:sz="3" w:space="0" w:color="000000"/>
              <w:left w:val="single" w:sz="3" w:space="0" w:color="000000"/>
              <w:bottom w:val="single" w:sz="3" w:space="0" w:color="000000"/>
              <w:right w:val="single" w:sz="3" w:space="0" w:color="000000"/>
            </w:tcBorders>
          </w:tcPr>
          <w:p w:rsidR="006763CD" w:rsidRDefault="00ED045A">
            <w:pPr>
              <w:ind w:left="0"/>
            </w:pPr>
            <w:r>
              <w:rPr>
                <w:b w:val="0"/>
                <w:u w:val="none"/>
              </w:rPr>
              <w:t xml:space="preserve"> </w:t>
            </w:r>
          </w:p>
          <w:p w:rsidR="006763CD" w:rsidRDefault="000136BC">
            <w:pPr>
              <w:ind w:left="0"/>
            </w:pPr>
            <w:hyperlink r:id="rId34">
              <w:r w:rsidR="00ED045A">
                <w:rPr>
                  <w:b w:val="0"/>
                  <w:color w:val="0000FF"/>
                  <w:u w:color="0000FF"/>
                </w:rPr>
                <w:t>Local Offer (Wokingham)</w:t>
              </w:r>
            </w:hyperlink>
            <w:hyperlink r:id="rId35">
              <w:r w:rsidR="00ED045A">
                <w:rPr>
                  <w:b w:val="0"/>
                  <w:u w:val="none"/>
                </w:rPr>
                <w:t xml:space="preserve"> </w:t>
              </w:r>
            </w:hyperlink>
          </w:p>
        </w:tc>
      </w:tr>
    </w:tbl>
    <w:p w:rsidR="006763CD" w:rsidRDefault="00ED045A">
      <w:pPr>
        <w:jc w:val="both"/>
      </w:pPr>
      <w:r>
        <w:rPr>
          <w:b w:val="0"/>
          <w:u w:val="none"/>
        </w:rPr>
        <w:t xml:space="preserve"> </w:t>
      </w:r>
    </w:p>
    <w:sectPr w:rsidR="006763CD">
      <w:pgSz w:w="11908" w:h="16836"/>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CAB" w:rsidRDefault="00897CAB" w:rsidP="00897CAB">
      <w:pPr>
        <w:spacing w:line="240" w:lineRule="auto"/>
      </w:pPr>
      <w:r>
        <w:separator/>
      </w:r>
    </w:p>
  </w:endnote>
  <w:endnote w:type="continuationSeparator" w:id="0">
    <w:p w:rsidR="00897CAB" w:rsidRDefault="00897CAB" w:rsidP="00897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CAB" w:rsidRDefault="00897CAB" w:rsidP="00897CAB">
      <w:pPr>
        <w:spacing w:line="240" w:lineRule="auto"/>
      </w:pPr>
      <w:r>
        <w:separator/>
      </w:r>
    </w:p>
  </w:footnote>
  <w:footnote w:type="continuationSeparator" w:id="0">
    <w:p w:rsidR="00897CAB" w:rsidRDefault="00897CAB" w:rsidP="00897C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8B7"/>
    <w:multiLevelType w:val="hybridMultilevel"/>
    <w:tmpl w:val="C4E665EC"/>
    <w:lvl w:ilvl="0" w:tplc="9E165B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E3FD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72FFB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E8B3C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C0B0D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122C2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982B7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6C7C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1692A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37484F"/>
    <w:multiLevelType w:val="hybridMultilevel"/>
    <w:tmpl w:val="DE26D6C6"/>
    <w:lvl w:ilvl="0" w:tplc="BEDA63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ACFF4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96BF0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729D2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98B19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327E3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A83C0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68976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528A1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EA1DA3"/>
    <w:multiLevelType w:val="hybridMultilevel"/>
    <w:tmpl w:val="65BAE96E"/>
    <w:lvl w:ilvl="0" w:tplc="9DA697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26969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BC046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70349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9243E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06228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18E67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8B74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FA9FE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8065F2"/>
    <w:multiLevelType w:val="hybridMultilevel"/>
    <w:tmpl w:val="61F0B08E"/>
    <w:lvl w:ilvl="0" w:tplc="CB7CE2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FEBC1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46C54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44BA9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9EB7A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220E5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D8FEB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7AF23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1023D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F04631"/>
    <w:multiLevelType w:val="hybridMultilevel"/>
    <w:tmpl w:val="37202584"/>
    <w:lvl w:ilvl="0" w:tplc="8AB83C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C2922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C4760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ACD72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048BD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1ABB5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568E4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EC56A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7E40C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526860"/>
    <w:multiLevelType w:val="hybridMultilevel"/>
    <w:tmpl w:val="07627E8C"/>
    <w:lvl w:ilvl="0" w:tplc="692426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C8444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72752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62EDE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DA482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8850F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726E3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2A620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42640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4E5879"/>
    <w:multiLevelType w:val="hybridMultilevel"/>
    <w:tmpl w:val="C6BE0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F5718B"/>
    <w:multiLevelType w:val="hybridMultilevel"/>
    <w:tmpl w:val="51D82C0C"/>
    <w:lvl w:ilvl="0" w:tplc="361E82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50712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9E4F0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36DE2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1EB22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643A7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C0FCB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14D7B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620A5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9E6342"/>
    <w:multiLevelType w:val="hybridMultilevel"/>
    <w:tmpl w:val="2F2E42E8"/>
    <w:lvl w:ilvl="0" w:tplc="1BA03C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E61A1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0CF7A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A4737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7AD86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626E3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289E7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1ED83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A66F8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D61E83"/>
    <w:multiLevelType w:val="hybridMultilevel"/>
    <w:tmpl w:val="5A3E8F1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0" w15:restartNumberingAfterBreak="0">
    <w:nsid w:val="2EAA7414"/>
    <w:multiLevelType w:val="hybridMultilevel"/>
    <w:tmpl w:val="0AC21FE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1" w15:restartNumberingAfterBreak="0">
    <w:nsid w:val="304A3C2E"/>
    <w:multiLevelType w:val="hybridMultilevel"/>
    <w:tmpl w:val="D214EF38"/>
    <w:lvl w:ilvl="0" w:tplc="BB0EBE1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4034E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403FB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36598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0AFE6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60B75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CA133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D4CBD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1A23D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8A5196"/>
    <w:multiLevelType w:val="hybridMultilevel"/>
    <w:tmpl w:val="6B8A1C44"/>
    <w:lvl w:ilvl="0" w:tplc="BBA652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2ECDE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56B70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865AD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0C4D8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4C6DC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C4725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5CE73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90DDD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E66B55"/>
    <w:multiLevelType w:val="hybridMultilevel"/>
    <w:tmpl w:val="C80C3094"/>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4" w15:restartNumberingAfterBreak="0">
    <w:nsid w:val="4A9334C7"/>
    <w:multiLevelType w:val="hybridMultilevel"/>
    <w:tmpl w:val="D05A9328"/>
    <w:lvl w:ilvl="0" w:tplc="D43465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1217A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F653D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36D7D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2C91A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CABED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DE53D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7A1FE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E8A5C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C702F82"/>
    <w:multiLevelType w:val="hybridMultilevel"/>
    <w:tmpl w:val="70E43608"/>
    <w:lvl w:ilvl="0" w:tplc="5C6CF3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7E426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B0390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F2DF3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96D5E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4AE5D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30B4D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DC80A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EAC10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05210FD"/>
    <w:multiLevelType w:val="hybridMultilevel"/>
    <w:tmpl w:val="B492CF9A"/>
    <w:lvl w:ilvl="0" w:tplc="CE120F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A0B4F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8A5F7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90915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4282F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407AC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38068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7E285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76F15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1865542"/>
    <w:multiLevelType w:val="hybridMultilevel"/>
    <w:tmpl w:val="072C89C8"/>
    <w:lvl w:ilvl="0" w:tplc="395628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DC334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86933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AC0D0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70CF5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6A8F6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C8333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E4754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40F52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960B76"/>
    <w:multiLevelType w:val="hybridMultilevel"/>
    <w:tmpl w:val="CFA6B180"/>
    <w:lvl w:ilvl="0" w:tplc="16F631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900B3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0AB4F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388D4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2AACA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527FE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C2CD3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1C179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00032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70701AC"/>
    <w:multiLevelType w:val="hybridMultilevel"/>
    <w:tmpl w:val="ABD8185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0" w15:restartNumberingAfterBreak="0">
    <w:nsid w:val="5B2F5978"/>
    <w:multiLevelType w:val="hybridMultilevel"/>
    <w:tmpl w:val="1D325A68"/>
    <w:lvl w:ilvl="0" w:tplc="9ABEDA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7CA12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FCEF8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08C54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F8CFA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580CF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64DBD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BCE17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D4DA2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F210BB1"/>
    <w:multiLevelType w:val="hybridMultilevel"/>
    <w:tmpl w:val="48EA9026"/>
    <w:lvl w:ilvl="0" w:tplc="9F5AD0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6A0A0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9E8EA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5C7B6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2AFB3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DAAD9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9C882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66797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CEDC7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5C02311"/>
    <w:multiLevelType w:val="hybridMultilevel"/>
    <w:tmpl w:val="1938E6D0"/>
    <w:lvl w:ilvl="0" w:tplc="815636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38B0A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26A76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96EC2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92B21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02E8C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70994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B2D38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66D15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C3D0DCD"/>
    <w:multiLevelType w:val="hybridMultilevel"/>
    <w:tmpl w:val="2476376E"/>
    <w:lvl w:ilvl="0" w:tplc="D59C43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B8E18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F88B9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76551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106B3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9425C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E8326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FE28F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DEA10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7"/>
  </w:num>
  <w:num w:numId="3">
    <w:abstractNumId w:val="0"/>
  </w:num>
  <w:num w:numId="4">
    <w:abstractNumId w:val="3"/>
  </w:num>
  <w:num w:numId="5">
    <w:abstractNumId w:val="5"/>
  </w:num>
  <w:num w:numId="6">
    <w:abstractNumId w:val="17"/>
  </w:num>
  <w:num w:numId="7">
    <w:abstractNumId w:val="15"/>
  </w:num>
  <w:num w:numId="8">
    <w:abstractNumId w:val="16"/>
  </w:num>
  <w:num w:numId="9">
    <w:abstractNumId w:val="8"/>
  </w:num>
  <w:num w:numId="10">
    <w:abstractNumId w:val="18"/>
  </w:num>
  <w:num w:numId="11">
    <w:abstractNumId w:val="1"/>
  </w:num>
  <w:num w:numId="12">
    <w:abstractNumId w:val="4"/>
  </w:num>
  <w:num w:numId="13">
    <w:abstractNumId w:val="22"/>
  </w:num>
  <w:num w:numId="14">
    <w:abstractNumId w:val="14"/>
  </w:num>
  <w:num w:numId="15">
    <w:abstractNumId w:val="11"/>
  </w:num>
  <w:num w:numId="16">
    <w:abstractNumId w:val="20"/>
  </w:num>
  <w:num w:numId="17">
    <w:abstractNumId w:val="12"/>
  </w:num>
  <w:num w:numId="18">
    <w:abstractNumId w:val="2"/>
  </w:num>
  <w:num w:numId="19">
    <w:abstractNumId w:val="23"/>
  </w:num>
  <w:num w:numId="20">
    <w:abstractNumId w:val="6"/>
  </w:num>
  <w:num w:numId="21">
    <w:abstractNumId w:val="19"/>
  </w:num>
  <w:num w:numId="22">
    <w:abstractNumId w:val="9"/>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CD"/>
    <w:rsid w:val="000136BC"/>
    <w:rsid w:val="000E559D"/>
    <w:rsid w:val="001E37EB"/>
    <w:rsid w:val="00281788"/>
    <w:rsid w:val="00322606"/>
    <w:rsid w:val="004B1409"/>
    <w:rsid w:val="0052384A"/>
    <w:rsid w:val="006164A8"/>
    <w:rsid w:val="006763CD"/>
    <w:rsid w:val="00772F2A"/>
    <w:rsid w:val="00897CAB"/>
    <w:rsid w:val="00A44EE3"/>
    <w:rsid w:val="00A451A6"/>
    <w:rsid w:val="00A7442B"/>
    <w:rsid w:val="00AF107C"/>
    <w:rsid w:val="00E03934"/>
    <w:rsid w:val="00ED04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EB3008"/>
  <w15:docId w15:val="{6EBEC353-8ECA-4B45-B8D0-F3C6CD9B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97CAB"/>
    <w:pPr>
      <w:tabs>
        <w:tab w:val="center" w:pos="4513"/>
        <w:tab w:val="right" w:pos="9026"/>
      </w:tabs>
      <w:spacing w:line="240" w:lineRule="auto"/>
    </w:pPr>
  </w:style>
  <w:style w:type="character" w:customStyle="1" w:styleId="HeaderChar">
    <w:name w:val="Header Char"/>
    <w:basedOn w:val="DefaultParagraphFont"/>
    <w:link w:val="Header"/>
    <w:uiPriority w:val="99"/>
    <w:rsid w:val="00897CAB"/>
    <w:rPr>
      <w:rFonts w:ascii="Calibri" w:eastAsia="Calibri" w:hAnsi="Calibri" w:cs="Calibri"/>
      <w:b/>
      <w:color w:val="000000"/>
      <w:u w:val="single" w:color="000000"/>
    </w:rPr>
  </w:style>
  <w:style w:type="paragraph" w:styleId="Footer">
    <w:name w:val="footer"/>
    <w:basedOn w:val="Normal"/>
    <w:link w:val="FooterChar"/>
    <w:uiPriority w:val="99"/>
    <w:unhideWhenUsed/>
    <w:rsid w:val="00897CAB"/>
    <w:pPr>
      <w:tabs>
        <w:tab w:val="center" w:pos="4513"/>
        <w:tab w:val="right" w:pos="9026"/>
      </w:tabs>
      <w:spacing w:line="240" w:lineRule="auto"/>
    </w:pPr>
  </w:style>
  <w:style w:type="character" w:customStyle="1" w:styleId="FooterChar">
    <w:name w:val="Footer Char"/>
    <w:basedOn w:val="DefaultParagraphFont"/>
    <w:link w:val="Footer"/>
    <w:uiPriority w:val="99"/>
    <w:rsid w:val="00897CAB"/>
    <w:rPr>
      <w:rFonts w:ascii="Calibri" w:eastAsia="Calibri" w:hAnsi="Calibri" w:cs="Calibri"/>
      <w:b/>
      <w:color w:val="000000"/>
      <w:u w:val="single" w:color="000000"/>
    </w:rPr>
  </w:style>
  <w:style w:type="paragraph" w:styleId="ListParagraph">
    <w:name w:val="List Paragraph"/>
    <w:basedOn w:val="Normal"/>
    <w:uiPriority w:val="34"/>
    <w:qFormat/>
    <w:rsid w:val="00281788"/>
    <w:pPr>
      <w:ind w:left="720"/>
      <w:contextualSpacing/>
    </w:pPr>
  </w:style>
  <w:style w:type="character" w:styleId="Hyperlink">
    <w:name w:val="Hyperlink"/>
    <w:basedOn w:val="DefaultParagraphFont"/>
    <w:uiPriority w:val="99"/>
    <w:unhideWhenUsed/>
    <w:rsid w:val="00A451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piggottschool.org/attachments/download.asp?file=65&amp;type=pdf" TargetMode="External"/><Relationship Id="rId18" Type="http://schemas.openxmlformats.org/officeDocument/2006/relationships/hyperlink" Target="http://www.piggottschool.org/attachments/download.asp?file=257&amp;type=pdf" TargetMode="External"/><Relationship Id="rId26" Type="http://schemas.openxmlformats.org/officeDocument/2006/relationships/hyperlink" Target="http://www.piggottschool.org/page/?title=Admissions&amp;pid=8" TargetMode="External"/><Relationship Id="rId21" Type="http://schemas.openxmlformats.org/officeDocument/2006/relationships/hyperlink" Target="http://www.piggott.wokingham.sch.uk/attachments/download.asp?file=26&amp;type=pdf" TargetMode="External"/><Relationship Id="rId34" Type="http://schemas.openxmlformats.org/officeDocument/2006/relationships/hyperlink" Target="http://www.wokingham.gov.uk/our-local-offer-for-children-and-young-people-with-additional-needs/" TargetMode="External"/><Relationship Id="rId7" Type="http://schemas.openxmlformats.org/officeDocument/2006/relationships/hyperlink" Target="http://www.piggottschool.org/attachments/download.asp?file=58&amp;type=pdf" TargetMode="External"/><Relationship Id="rId12" Type="http://schemas.openxmlformats.org/officeDocument/2006/relationships/hyperlink" Target="http://www.piggottschool.org/attachments/download.asp?file=65&amp;type=pdf" TargetMode="External"/><Relationship Id="rId17" Type="http://schemas.openxmlformats.org/officeDocument/2006/relationships/hyperlink" Target="http://www.piggottschool.org/attachments/download.asp?file=29&amp;type=pdf" TargetMode="External"/><Relationship Id="rId25" Type="http://schemas.openxmlformats.org/officeDocument/2006/relationships/hyperlink" Target="http://www.piggottschool.org/attachments/download.asp?file=37&amp;type=pdf" TargetMode="External"/><Relationship Id="rId33" Type="http://schemas.openxmlformats.org/officeDocument/2006/relationships/hyperlink" Target="mailto:sensory.consortium@rbwm.gov.uk" TargetMode="External"/><Relationship Id="rId2" Type="http://schemas.openxmlformats.org/officeDocument/2006/relationships/styles" Target="styles.xml"/><Relationship Id="rId16" Type="http://schemas.openxmlformats.org/officeDocument/2006/relationships/hyperlink" Target="http://www.piggottschool.org/attachments/download.asp?file=29&amp;type=pdf" TargetMode="External"/><Relationship Id="rId20" Type="http://schemas.openxmlformats.org/officeDocument/2006/relationships/hyperlink" Target="http://www.piggott.wokingham.sch.uk/attachments/download.asp?file=26&amp;type=pdf" TargetMode="External"/><Relationship Id="rId29" Type="http://schemas.openxmlformats.org/officeDocument/2006/relationships/hyperlink" Target="http://www.berkshirehealthcare.nhs.uk/camhs/documents/wokingham-childrens-services-director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ggottschool.org/attachments/download.asp?file=65&amp;type=pdf" TargetMode="External"/><Relationship Id="rId24" Type="http://schemas.openxmlformats.org/officeDocument/2006/relationships/hyperlink" Target="http://www.piggottschool.org/attachments/download.asp?file=37&amp;type=pdf" TargetMode="External"/><Relationship Id="rId32" Type="http://schemas.openxmlformats.org/officeDocument/2006/relationships/hyperlink" Target="http://www.berkshirehealthcare.nhs.uk/camhs/documents/wokingham-childrens-services-directory.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iggottschool.org/attachments/download.asp?file=29&amp;type=pdf" TargetMode="External"/><Relationship Id="rId23" Type="http://schemas.openxmlformats.org/officeDocument/2006/relationships/hyperlink" Target="http://www.piggott.wokingham.sch.uk/attachments/download.asp?file=26&amp;type=pdf" TargetMode="External"/><Relationship Id="rId28" Type="http://schemas.openxmlformats.org/officeDocument/2006/relationships/hyperlink" Target="mailto:egham@dyslexiaaction.org.uk" TargetMode="External"/><Relationship Id="rId36" Type="http://schemas.openxmlformats.org/officeDocument/2006/relationships/fontTable" Target="fontTable.xml"/><Relationship Id="rId10" Type="http://schemas.openxmlformats.org/officeDocument/2006/relationships/hyperlink" Target="http://www.piggottschool.org/attachments/download.asp?file=65&amp;type=pdf" TargetMode="External"/><Relationship Id="rId19" Type="http://schemas.openxmlformats.org/officeDocument/2006/relationships/hyperlink" Target="http://www.piggottschool.org/attachments/download.asp?file=257&amp;type=pdf" TargetMode="External"/><Relationship Id="rId31" Type="http://schemas.openxmlformats.org/officeDocument/2006/relationships/hyperlink" Target="http://www.berkshirehealthcare.nhs.uk/camhs/documents/wokingham-childrens-services-directory.pdf" TargetMode="External"/><Relationship Id="rId4" Type="http://schemas.openxmlformats.org/officeDocument/2006/relationships/webSettings" Target="webSettings.xml"/><Relationship Id="rId9" Type="http://schemas.openxmlformats.org/officeDocument/2006/relationships/hyperlink" Target="http://www.piggottschool.org/attachments/download.asp?file=58&amp;type=pdf" TargetMode="External"/><Relationship Id="rId14" Type="http://schemas.openxmlformats.org/officeDocument/2006/relationships/hyperlink" Target="http://www.piggottschool.org/attachments/download.asp?file=29&amp;type=pdf" TargetMode="External"/><Relationship Id="rId22" Type="http://schemas.openxmlformats.org/officeDocument/2006/relationships/hyperlink" Target="http://www.piggott.wokingham.sch.uk/attachments/download.asp?file=26&amp;type=pdf" TargetMode="External"/><Relationship Id="rId27" Type="http://schemas.openxmlformats.org/officeDocument/2006/relationships/hyperlink" Target="http://www.piggottschool.org/page/?title=Admissions&amp;pid=8" TargetMode="External"/><Relationship Id="rId30" Type="http://schemas.openxmlformats.org/officeDocument/2006/relationships/hyperlink" Target="http://www.berkshirehealthcare.nhs.uk/camhs/documents/wokingham-childrens-services-directory.pdf" TargetMode="External"/><Relationship Id="rId35" Type="http://schemas.openxmlformats.org/officeDocument/2006/relationships/hyperlink" Target="http://www.wokingham.gov.uk/our-local-offer-for-children-and-young-people-with-additional-needs/" TargetMode="External"/><Relationship Id="rId8" Type="http://schemas.openxmlformats.org/officeDocument/2006/relationships/hyperlink" Target="http://www.piggottschool.org/attachments/download.asp?file=58&amp;type=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Piggott School</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Brophy</dc:creator>
  <cp:keywords/>
  <cp:lastModifiedBy>Louise May</cp:lastModifiedBy>
  <cp:revision>2</cp:revision>
  <cp:lastPrinted>2019-11-12T18:10:00Z</cp:lastPrinted>
  <dcterms:created xsi:type="dcterms:W3CDTF">2021-11-08T11:32:00Z</dcterms:created>
  <dcterms:modified xsi:type="dcterms:W3CDTF">2021-11-08T11:32:00Z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-1857811781</vt:i4>
  </property>
</Properties>
</file>