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E7" w:rsidRPr="00DF35E7" w:rsidRDefault="00DF35E7" w:rsidP="00DF35E7">
      <w:pPr>
        <w:spacing w:after="0" w:line="240" w:lineRule="auto"/>
        <w:contextualSpacing/>
        <w:rPr>
          <w:rFonts w:ascii="Calibri" w:eastAsia="Times New Roman" w:hAnsi="Calibri" w:cs="Times New Roman"/>
          <w:b/>
          <w:sz w:val="18"/>
          <w:szCs w:val="18"/>
        </w:rPr>
      </w:pPr>
    </w:p>
    <w:p w:rsidR="00DF35E7" w:rsidRPr="00DF35E7" w:rsidRDefault="00DF35E7" w:rsidP="00DF35E7">
      <w:pPr>
        <w:spacing w:after="0" w:line="240" w:lineRule="auto"/>
        <w:contextualSpacing/>
        <w:rPr>
          <w:rFonts w:ascii="Calibri" w:eastAsia="Times New Roman" w:hAnsi="Calibri" w:cs="Times New Roman"/>
          <w:b/>
          <w:u w:val="single"/>
        </w:rPr>
      </w:pPr>
      <w:r w:rsidRPr="00DF35E7">
        <w:rPr>
          <w:rFonts w:ascii="Calibri" w:eastAsia="Times New Roman" w:hAnsi="Calibri" w:cs="Times New Roman"/>
          <w:b/>
          <w:u w:val="single"/>
        </w:rPr>
        <w:t xml:space="preserve">Pupil Premium, LAC &amp; Service Children Provision – Disadvantaged Students </w:t>
      </w:r>
    </w:p>
    <w:p w:rsidR="00DF35E7" w:rsidRPr="00DF35E7" w:rsidRDefault="00DF35E7" w:rsidP="00DF35E7">
      <w:pPr>
        <w:spacing w:after="0" w:line="240" w:lineRule="auto"/>
        <w:contextualSpacing/>
        <w:rPr>
          <w:rFonts w:ascii="Calibri" w:eastAsia="Times New Roman" w:hAnsi="Calibri" w:cs="Times New Roman"/>
          <w:b/>
          <w:u w:val="single"/>
        </w:rPr>
      </w:pPr>
    </w:p>
    <w:p w:rsidR="00DF35E7" w:rsidRPr="00DF35E7" w:rsidRDefault="00DF35E7" w:rsidP="00DF35E7">
      <w:pPr>
        <w:spacing w:after="0" w:line="240" w:lineRule="auto"/>
        <w:contextualSpacing/>
        <w:rPr>
          <w:rFonts w:ascii="Calibri" w:eastAsia="Times New Roman" w:hAnsi="Calibri" w:cs="Times New Roman"/>
          <w:b/>
          <w:u w:val="single"/>
        </w:rPr>
      </w:pPr>
      <w:r w:rsidRPr="00DF35E7">
        <w:rPr>
          <w:rFonts w:ascii="Calibri" w:eastAsia="Times New Roman" w:hAnsi="Calibri" w:cs="Times New Roman"/>
          <w:b/>
          <w:u w:val="single"/>
        </w:rPr>
        <w:t xml:space="preserve">The Piggott School &amp; The Pupil Premium </w:t>
      </w:r>
    </w:p>
    <w:p w:rsidR="00DF35E7" w:rsidRPr="00DF35E7" w:rsidRDefault="00DF35E7" w:rsidP="00DF35E7">
      <w:pPr>
        <w:autoSpaceDE w:val="0"/>
        <w:autoSpaceDN w:val="0"/>
        <w:adjustRightInd w:val="0"/>
        <w:spacing w:after="0" w:line="240" w:lineRule="auto"/>
        <w:rPr>
          <w:rFonts w:ascii="Calibri" w:eastAsia="Times New Roman" w:hAnsi="Calibri" w:cs="Calibri"/>
          <w:color w:val="000000"/>
        </w:rPr>
      </w:pPr>
      <w:r w:rsidRPr="00DF35E7">
        <w:rPr>
          <w:rFonts w:ascii="Calibri" w:eastAsia="Times New Roman" w:hAnsi="Calibri" w:cs="Calibri"/>
          <w:color w:val="000000"/>
          <w:sz w:val="24"/>
          <w:szCs w:val="24"/>
        </w:rPr>
        <w:t>The Piggott School’s values underpin the work that we do with pupils who are in receipt of The Pupil Premium.  We strive to create a level playing field removing the barriers to learning that can hinder progress.</w:t>
      </w:r>
      <w:r w:rsidRPr="00DF35E7">
        <w:rPr>
          <w:rFonts w:ascii="Calibri" w:eastAsia="Times New Roman" w:hAnsi="Calibri" w:cs="Calibri"/>
          <w:color w:val="000000"/>
        </w:rPr>
        <w:t xml:space="preserve"> These barriers are often complex so we provide bespoke practical, emotional, aspirational and academic support.</w:t>
      </w:r>
    </w:p>
    <w:p w:rsidR="00DF35E7" w:rsidRPr="00DF35E7" w:rsidRDefault="00DF35E7" w:rsidP="00DF35E7">
      <w:pPr>
        <w:autoSpaceDE w:val="0"/>
        <w:autoSpaceDN w:val="0"/>
        <w:adjustRightInd w:val="0"/>
        <w:spacing w:after="0" w:line="240" w:lineRule="auto"/>
        <w:rPr>
          <w:rFonts w:ascii="Calibri" w:eastAsia="Times New Roman" w:hAnsi="Calibri" w:cs="Calibri"/>
          <w:color w:val="000000"/>
        </w:rPr>
      </w:pPr>
    </w:p>
    <w:p w:rsidR="00DF35E7" w:rsidRPr="00DF35E7" w:rsidRDefault="00DF35E7" w:rsidP="00DF35E7">
      <w:pPr>
        <w:autoSpaceDE w:val="0"/>
        <w:autoSpaceDN w:val="0"/>
        <w:adjustRightInd w:val="0"/>
        <w:spacing w:after="0" w:line="240" w:lineRule="auto"/>
        <w:rPr>
          <w:rFonts w:ascii="Calibri" w:eastAsia="Times New Roman" w:hAnsi="Calibri" w:cs="Calibri"/>
          <w:b/>
          <w:color w:val="000000"/>
          <w:u w:val="single"/>
        </w:rPr>
      </w:pPr>
      <w:r w:rsidRPr="00DF35E7">
        <w:rPr>
          <w:rFonts w:ascii="Calibri" w:eastAsia="Times New Roman" w:hAnsi="Calibri" w:cs="Calibri"/>
          <w:b/>
          <w:color w:val="000000"/>
          <w:u w:val="single"/>
        </w:rPr>
        <w:t xml:space="preserve">Full details of the support that </w:t>
      </w:r>
      <w:r w:rsidR="00260DD1">
        <w:rPr>
          <w:rFonts w:ascii="Calibri" w:eastAsia="Times New Roman" w:hAnsi="Calibri" w:cs="Calibri"/>
          <w:b/>
          <w:color w:val="000000"/>
          <w:u w:val="single"/>
        </w:rPr>
        <w:t xml:space="preserve">we offer can be seen in the 2018-19 </w:t>
      </w:r>
      <w:r w:rsidRPr="00DF35E7">
        <w:rPr>
          <w:rFonts w:ascii="Calibri" w:eastAsia="Times New Roman" w:hAnsi="Calibri" w:cs="Calibri"/>
          <w:b/>
          <w:color w:val="000000"/>
          <w:u w:val="single"/>
        </w:rPr>
        <w:t xml:space="preserve">Action and Impact Plan. </w:t>
      </w:r>
    </w:p>
    <w:p w:rsidR="00DF35E7" w:rsidRPr="00DF35E7" w:rsidRDefault="00DF35E7" w:rsidP="00DF35E7">
      <w:pPr>
        <w:autoSpaceDE w:val="0"/>
        <w:autoSpaceDN w:val="0"/>
        <w:adjustRightInd w:val="0"/>
        <w:spacing w:after="0" w:line="240" w:lineRule="auto"/>
        <w:rPr>
          <w:rFonts w:ascii="Calibri" w:eastAsia="Times New Roman" w:hAnsi="Calibri" w:cs="Calibri"/>
          <w:b/>
          <w:bCs/>
          <w:color w:val="000000"/>
        </w:rPr>
      </w:pPr>
      <w:r w:rsidRPr="00DF35E7">
        <w:rPr>
          <w:rFonts w:ascii="Calibri" w:eastAsia="Times New Roman" w:hAnsi="Calibri" w:cs="Calibri"/>
          <w:b/>
          <w:bCs/>
          <w:color w:val="000000"/>
        </w:rPr>
        <w:t xml:space="preserve">How are we measuring the impact of the pupil premium? </w:t>
      </w:r>
    </w:p>
    <w:p w:rsidR="00DF35E7" w:rsidRPr="00DF35E7" w:rsidRDefault="00DF35E7" w:rsidP="00DF35E7">
      <w:pPr>
        <w:autoSpaceDE w:val="0"/>
        <w:autoSpaceDN w:val="0"/>
        <w:adjustRightInd w:val="0"/>
        <w:spacing w:after="0" w:line="240" w:lineRule="auto"/>
        <w:rPr>
          <w:rFonts w:ascii="Calibri" w:eastAsia="Times New Roman" w:hAnsi="Calibri" w:cs="Calibri"/>
          <w:color w:val="000000"/>
        </w:rPr>
      </w:pPr>
      <w:r w:rsidRPr="00DF35E7">
        <w:rPr>
          <w:rFonts w:ascii="Calibri" w:eastAsia="Times New Roman" w:hAnsi="Calibri" w:cs="Calibri"/>
          <w:color w:val="000000"/>
        </w:rPr>
        <w:t xml:space="preserve">The Impact of our interventions is measured across a range of criteria. Our benchmarks are Attendance, Inclusion, Destinations and Pupil Progress. We refer to the Education Endowment Fund  </w:t>
      </w:r>
    </w:p>
    <w:p w:rsidR="00DF35E7" w:rsidRPr="00DF35E7" w:rsidRDefault="00DF35E7" w:rsidP="00DF35E7">
      <w:pPr>
        <w:autoSpaceDE w:val="0"/>
        <w:autoSpaceDN w:val="0"/>
        <w:adjustRightInd w:val="0"/>
        <w:spacing w:after="0" w:line="240" w:lineRule="auto"/>
        <w:rPr>
          <w:rFonts w:ascii="Calibri" w:eastAsia="Times New Roman" w:hAnsi="Calibri" w:cs="Calibri"/>
          <w:color w:val="000000"/>
        </w:rPr>
      </w:pPr>
      <w:r w:rsidRPr="00DF35E7">
        <w:rPr>
          <w:rFonts w:ascii="Calibri" w:eastAsia="Times New Roman" w:hAnsi="Calibri" w:cs="Calibri"/>
          <w:color w:val="000000"/>
        </w:rPr>
        <w:t xml:space="preserve">whilst planning interventions as well as using  our own knowledge of each  cohort. Our numbers of pupils in receipt of the Pupil Premium are relatively small, therefore each cohort needs a unique support package.  Impacts and Interventions are assessed on a weekly basis at Intervention group, they are reviewed by the Senior Team and Governing Body.   </w:t>
      </w:r>
    </w:p>
    <w:p w:rsidR="00DF35E7" w:rsidRPr="00DF35E7" w:rsidRDefault="00DF35E7" w:rsidP="00DF35E7">
      <w:pPr>
        <w:autoSpaceDE w:val="0"/>
        <w:autoSpaceDN w:val="0"/>
        <w:adjustRightInd w:val="0"/>
        <w:spacing w:after="0" w:line="240" w:lineRule="auto"/>
        <w:rPr>
          <w:rFonts w:ascii="Calibri" w:eastAsia="Times New Roman" w:hAnsi="Calibri" w:cs="Calibri"/>
          <w:b/>
          <w:color w:val="000000"/>
          <w:u w:val="single"/>
        </w:rPr>
      </w:pPr>
    </w:p>
    <w:p w:rsidR="00DF35E7" w:rsidRPr="00DF35E7" w:rsidRDefault="00DF35E7" w:rsidP="00DF35E7">
      <w:pPr>
        <w:autoSpaceDE w:val="0"/>
        <w:autoSpaceDN w:val="0"/>
        <w:adjustRightInd w:val="0"/>
        <w:spacing w:after="0" w:line="240" w:lineRule="auto"/>
        <w:rPr>
          <w:rFonts w:ascii="Calibri" w:eastAsia="Times New Roman" w:hAnsi="Calibri" w:cs="Calibri"/>
          <w:b/>
          <w:color w:val="000000"/>
          <w:u w:val="single"/>
        </w:rPr>
      </w:pPr>
      <w:r w:rsidRPr="00DF35E7">
        <w:rPr>
          <w:rFonts w:ascii="Calibri" w:eastAsia="Times New Roman" w:hAnsi="Calibri" w:cs="Calibri"/>
          <w:b/>
          <w:color w:val="000000"/>
          <w:u w:val="single"/>
        </w:rPr>
        <w:t>For detailed analysis of the Impact of last year’s Interventions please refer to the Ac</w:t>
      </w:r>
      <w:r w:rsidR="00260DD1">
        <w:rPr>
          <w:rFonts w:ascii="Calibri" w:eastAsia="Times New Roman" w:hAnsi="Calibri" w:cs="Calibri"/>
          <w:b/>
          <w:color w:val="000000"/>
          <w:u w:val="single"/>
        </w:rPr>
        <w:t>tion and Impact Plan Review 2017 - 2018</w:t>
      </w:r>
    </w:p>
    <w:p w:rsidR="00DF35E7" w:rsidRPr="00DF35E7" w:rsidRDefault="00DF35E7" w:rsidP="00DF35E7">
      <w:pPr>
        <w:autoSpaceDE w:val="0"/>
        <w:autoSpaceDN w:val="0"/>
        <w:adjustRightInd w:val="0"/>
        <w:spacing w:after="0" w:line="240" w:lineRule="auto"/>
        <w:rPr>
          <w:rFonts w:ascii="Calibri" w:eastAsia="Times New Roman" w:hAnsi="Calibri" w:cs="Calibri"/>
          <w:b/>
          <w:color w:val="000000"/>
          <w:u w:val="single"/>
        </w:rPr>
      </w:pPr>
    </w:p>
    <w:p w:rsidR="00DF35E7" w:rsidRPr="00DF35E7" w:rsidRDefault="00DF35E7" w:rsidP="00DF35E7">
      <w:pPr>
        <w:autoSpaceDE w:val="0"/>
        <w:autoSpaceDN w:val="0"/>
        <w:adjustRightInd w:val="0"/>
        <w:spacing w:after="0" w:line="240" w:lineRule="auto"/>
        <w:rPr>
          <w:rFonts w:ascii="Calibri" w:eastAsia="Times New Roman" w:hAnsi="Calibri" w:cs="Calibri"/>
          <w:b/>
          <w:color w:val="000000"/>
          <w:u w:val="single"/>
        </w:rPr>
      </w:pPr>
    </w:p>
    <w:p w:rsidR="00DF35E7" w:rsidRPr="00DF35E7" w:rsidRDefault="00DF35E7" w:rsidP="00DF35E7">
      <w:pPr>
        <w:autoSpaceDE w:val="0"/>
        <w:autoSpaceDN w:val="0"/>
        <w:adjustRightInd w:val="0"/>
        <w:spacing w:after="0" w:line="240" w:lineRule="auto"/>
        <w:rPr>
          <w:rFonts w:ascii="Calibri" w:eastAsia="Times New Roman" w:hAnsi="Calibri" w:cs="Calibri"/>
          <w:b/>
          <w:color w:val="000000"/>
          <w:u w:val="single"/>
        </w:rPr>
      </w:pPr>
      <w:r w:rsidRPr="00DF35E7">
        <w:rPr>
          <w:rFonts w:ascii="Calibri" w:eastAsia="Times New Roman" w:hAnsi="Calibri" w:cs="Calibri"/>
          <w:b/>
          <w:color w:val="000000"/>
          <w:u w:val="single"/>
        </w:rPr>
        <w:t xml:space="preserve"> Attendance </w:t>
      </w:r>
    </w:p>
    <w:p w:rsidR="00DF35E7" w:rsidRPr="00DF35E7" w:rsidRDefault="00DF35E7" w:rsidP="00DF35E7">
      <w:pPr>
        <w:autoSpaceDE w:val="0"/>
        <w:autoSpaceDN w:val="0"/>
        <w:adjustRightInd w:val="0"/>
        <w:spacing w:after="0" w:line="240" w:lineRule="auto"/>
        <w:rPr>
          <w:rFonts w:ascii="Calibri" w:eastAsia="Times New Roman" w:hAnsi="Calibri" w:cs="Calibri"/>
          <w:color w:val="000000"/>
          <w:sz w:val="24"/>
          <w:szCs w:val="24"/>
        </w:rPr>
      </w:pPr>
      <w:r w:rsidRPr="00DF35E7">
        <w:rPr>
          <w:rFonts w:ascii="Calibri" w:eastAsia="Times New Roman" w:hAnsi="Calibri" w:cs="Calibri"/>
          <w:color w:val="000000"/>
          <w:sz w:val="24"/>
          <w:szCs w:val="24"/>
        </w:rPr>
        <w:t>A measure of a pupil’s engagement is attendance.  Attendance at the Piggott School is significantly positive when compared to national trends.  This is evident across all cohorts.</w:t>
      </w:r>
    </w:p>
    <w:p w:rsidR="00DF35E7" w:rsidRPr="00DF35E7" w:rsidRDefault="00DF35E7" w:rsidP="00DF35E7">
      <w:pPr>
        <w:autoSpaceDE w:val="0"/>
        <w:autoSpaceDN w:val="0"/>
        <w:adjustRightInd w:val="0"/>
        <w:spacing w:after="0" w:line="240" w:lineRule="auto"/>
        <w:rPr>
          <w:rFonts w:ascii="Calibri" w:eastAsia="Times New Roman" w:hAnsi="Calibri" w:cs="Calibri"/>
          <w:color w:val="000000"/>
          <w:sz w:val="24"/>
          <w:szCs w:val="24"/>
        </w:rPr>
      </w:pPr>
    </w:p>
    <w:p w:rsidR="00DF35E7" w:rsidRPr="00DF35E7" w:rsidRDefault="00DF35E7" w:rsidP="00DF35E7">
      <w:pPr>
        <w:autoSpaceDE w:val="0"/>
        <w:autoSpaceDN w:val="0"/>
        <w:adjustRightInd w:val="0"/>
        <w:spacing w:after="0" w:line="240" w:lineRule="auto"/>
        <w:rPr>
          <w:rFonts w:ascii="Calibri" w:eastAsia="Times New Roman" w:hAnsi="Calibri" w:cs="Calibri"/>
          <w:b/>
          <w:color w:val="000000"/>
        </w:rPr>
      </w:pPr>
    </w:p>
    <w:p w:rsidR="00DF35E7" w:rsidRPr="00DF35E7" w:rsidRDefault="00DF35E7" w:rsidP="00DF35E7">
      <w:pPr>
        <w:autoSpaceDE w:val="0"/>
        <w:autoSpaceDN w:val="0"/>
        <w:adjustRightInd w:val="0"/>
        <w:spacing w:after="0" w:line="240" w:lineRule="auto"/>
        <w:rPr>
          <w:rFonts w:ascii="Calibri" w:eastAsia="Times New Roman" w:hAnsi="Calibri" w:cs="Calibri"/>
          <w:b/>
          <w:color w:val="000000"/>
          <w:u w:val="single"/>
        </w:rPr>
      </w:pPr>
      <w:r w:rsidRPr="00DF35E7">
        <w:rPr>
          <w:rFonts w:ascii="Calibri" w:eastAsia="Times New Roman" w:hAnsi="Calibri" w:cs="Calibri"/>
          <w:b/>
          <w:color w:val="000000"/>
          <w:u w:val="single"/>
        </w:rPr>
        <w:t>Inclusion</w:t>
      </w:r>
    </w:p>
    <w:p w:rsidR="00DF35E7" w:rsidRPr="00DF35E7" w:rsidRDefault="00DF35E7" w:rsidP="00DF35E7">
      <w:pPr>
        <w:autoSpaceDE w:val="0"/>
        <w:autoSpaceDN w:val="0"/>
        <w:adjustRightInd w:val="0"/>
        <w:spacing w:after="0" w:line="240" w:lineRule="auto"/>
        <w:rPr>
          <w:rFonts w:ascii="Calibri" w:eastAsia="Times New Roman" w:hAnsi="Calibri" w:cs="Calibri"/>
          <w:color w:val="000000"/>
        </w:rPr>
      </w:pPr>
      <w:r w:rsidRPr="00DF35E7">
        <w:rPr>
          <w:rFonts w:ascii="Calibri" w:eastAsia="Times New Roman" w:hAnsi="Calibri" w:cs="Calibri"/>
          <w:color w:val="000000"/>
        </w:rPr>
        <w:t>The Piggott School prides itself on its inclusive and caring pastoral system.  We use a range of in house support as well as buying in counselling services, Behaviour management, Educational Phycologists, On track Programme.  Our levels of exclusion both fixed term and permanent are significantly lower than national trends for all cohorts.</w:t>
      </w:r>
    </w:p>
    <w:p w:rsidR="00DF35E7" w:rsidRPr="00DF35E7" w:rsidRDefault="00DF35E7" w:rsidP="00DF35E7">
      <w:pPr>
        <w:autoSpaceDE w:val="0"/>
        <w:autoSpaceDN w:val="0"/>
        <w:adjustRightInd w:val="0"/>
        <w:spacing w:after="0" w:line="240" w:lineRule="auto"/>
        <w:rPr>
          <w:rFonts w:ascii="Calibri" w:eastAsia="Times New Roman" w:hAnsi="Calibri" w:cs="Calibri"/>
          <w:color w:val="000000"/>
        </w:rPr>
      </w:pPr>
    </w:p>
    <w:p w:rsidR="00DF35E7" w:rsidRPr="00DF35E7" w:rsidRDefault="00DF35E7" w:rsidP="00DF35E7">
      <w:pPr>
        <w:autoSpaceDE w:val="0"/>
        <w:autoSpaceDN w:val="0"/>
        <w:adjustRightInd w:val="0"/>
        <w:spacing w:after="0" w:line="240" w:lineRule="auto"/>
        <w:rPr>
          <w:rFonts w:ascii="Calibri" w:eastAsia="Times New Roman" w:hAnsi="Calibri" w:cs="Calibri"/>
          <w:b/>
          <w:color w:val="000000"/>
          <w:u w:val="single"/>
        </w:rPr>
      </w:pPr>
      <w:r w:rsidRPr="00DF35E7">
        <w:rPr>
          <w:rFonts w:ascii="Calibri" w:eastAsia="Times New Roman" w:hAnsi="Calibri" w:cs="Calibri"/>
          <w:b/>
          <w:color w:val="000000"/>
          <w:u w:val="single"/>
        </w:rPr>
        <w:t xml:space="preserve">Destinations </w:t>
      </w:r>
    </w:p>
    <w:p w:rsidR="00DF35E7" w:rsidRPr="00DF35E7" w:rsidRDefault="00DF35E7" w:rsidP="00DF35E7">
      <w:pPr>
        <w:autoSpaceDE w:val="0"/>
        <w:autoSpaceDN w:val="0"/>
        <w:adjustRightInd w:val="0"/>
        <w:spacing w:after="0" w:line="240" w:lineRule="auto"/>
        <w:rPr>
          <w:rFonts w:ascii="Calibri" w:eastAsia="Times New Roman" w:hAnsi="Calibri" w:cs="Calibri"/>
          <w:color w:val="000000"/>
        </w:rPr>
      </w:pPr>
      <w:r w:rsidRPr="00DF35E7">
        <w:rPr>
          <w:rFonts w:ascii="Calibri" w:eastAsia="Times New Roman" w:hAnsi="Calibri" w:cs="Calibri"/>
          <w:color w:val="000000"/>
        </w:rPr>
        <w:t>All disadvantaged pupils in Key Stage Four receive Independent Advice and Guidance (IAG).</w:t>
      </w:r>
    </w:p>
    <w:p w:rsidR="00DF35E7" w:rsidRPr="00DF35E7" w:rsidRDefault="00DF35E7" w:rsidP="00DF35E7">
      <w:pPr>
        <w:autoSpaceDE w:val="0"/>
        <w:autoSpaceDN w:val="0"/>
        <w:adjustRightInd w:val="0"/>
        <w:spacing w:after="0" w:line="240" w:lineRule="auto"/>
        <w:rPr>
          <w:rFonts w:ascii="Calibri" w:eastAsia="Times New Roman" w:hAnsi="Calibri" w:cs="Calibri"/>
          <w:color w:val="000000"/>
        </w:rPr>
      </w:pPr>
      <w:r w:rsidRPr="00DF35E7">
        <w:rPr>
          <w:rFonts w:ascii="Calibri" w:eastAsia="Times New Roman" w:hAnsi="Calibri" w:cs="Calibri"/>
          <w:color w:val="000000"/>
        </w:rPr>
        <w:t xml:space="preserve"> In addition they are seen but the school’s in house careers service. Work related learning opportunities are available for those on vocational pathways in KS4 and work experience is available in KS5. Historical NEET data places the school above national averages in those sustaining education, employment or training destinations.</w:t>
      </w:r>
    </w:p>
    <w:p w:rsidR="00DF35E7" w:rsidRPr="00DF35E7" w:rsidRDefault="00DF35E7" w:rsidP="00DF35E7">
      <w:pPr>
        <w:autoSpaceDE w:val="0"/>
        <w:autoSpaceDN w:val="0"/>
        <w:adjustRightInd w:val="0"/>
        <w:spacing w:after="0" w:line="240" w:lineRule="auto"/>
        <w:rPr>
          <w:rFonts w:ascii="Calibri" w:eastAsia="Times New Roman" w:hAnsi="Calibri" w:cs="Calibri"/>
          <w:color w:val="000000"/>
        </w:rPr>
      </w:pPr>
      <w:r w:rsidRPr="00DF35E7">
        <w:rPr>
          <w:rFonts w:ascii="Calibri" w:eastAsia="Times New Roman" w:hAnsi="Calibri" w:cs="Calibri"/>
          <w:color w:val="000000"/>
        </w:rPr>
        <w:t xml:space="preserve"> All Year 11 pupils participate in careers activities days   </w:t>
      </w:r>
    </w:p>
    <w:p w:rsidR="00DF35E7" w:rsidRPr="00DF35E7" w:rsidRDefault="00DF35E7" w:rsidP="00DF35E7">
      <w:pPr>
        <w:autoSpaceDE w:val="0"/>
        <w:autoSpaceDN w:val="0"/>
        <w:adjustRightInd w:val="0"/>
        <w:spacing w:after="0" w:line="240" w:lineRule="auto"/>
        <w:rPr>
          <w:rFonts w:ascii="Calibri" w:eastAsia="Times New Roman" w:hAnsi="Calibri" w:cs="Calibri"/>
          <w:color w:val="000000"/>
        </w:rPr>
      </w:pPr>
      <w:r w:rsidRPr="00DF35E7">
        <w:rPr>
          <w:rFonts w:ascii="Calibri" w:eastAsia="Times New Roman" w:hAnsi="Calibri" w:cs="Calibri"/>
          <w:color w:val="000000"/>
        </w:rPr>
        <w:t xml:space="preserve">For the more and most able the school we work with Wellington College on programmes such as the young engineers STEM days as well as the  support offered for potential “Oxbridge” applicants and those wishing to apply for medicine </w:t>
      </w:r>
    </w:p>
    <w:p w:rsidR="00DF35E7" w:rsidRPr="00DF35E7" w:rsidRDefault="00DF35E7" w:rsidP="00DF35E7">
      <w:pPr>
        <w:autoSpaceDE w:val="0"/>
        <w:autoSpaceDN w:val="0"/>
        <w:adjustRightInd w:val="0"/>
        <w:spacing w:after="0" w:line="240" w:lineRule="auto"/>
        <w:rPr>
          <w:rFonts w:ascii="Calibri" w:eastAsia="Times New Roman" w:hAnsi="Calibri" w:cs="Calibri"/>
          <w:color w:val="000000"/>
        </w:rPr>
      </w:pPr>
      <w:r w:rsidRPr="00DF35E7">
        <w:rPr>
          <w:rFonts w:ascii="Calibri" w:eastAsia="Times New Roman" w:hAnsi="Calibri" w:cs="Calibri"/>
          <w:color w:val="000000"/>
        </w:rPr>
        <w:t>Destinations are tracked at Key Stage 4 &amp; 5</w:t>
      </w:r>
    </w:p>
    <w:p w:rsidR="00DF35E7" w:rsidRPr="00DF35E7" w:rsidRDefault="00DF35E7" w:rsidP="00DF35E7">
      <w:pPr>
        <w:autoSpaceDE w:val="0"/>
        <w:autoSpaceDN w:val="0"/>
        <w:adjustRightInd w:val="0"/>
        <w:spacing w:after="0" w:line="240" w:lineRule="auto"/>
        <w:rPr>
          <w:rFonts w:ascii="Calibri" w:eastAsia="Times New Roman" w:hAnsi="Calibri" w:cs="Calibri"/>
          <w:b/>
          <w:color w:val="000000"/>
        </w:rPr>
      </w:pPr>
    </w:p>
    <w:p w:rsidR="00DF35E7" w:rsidRPr="00DF35E7" w:rsidRDefault="00DF35E7" w:rsidP="00DF35E7">
      <w:pPr>
        <w:autoSpaceDE w:val="0"/>
        <w:autoSpaceDN w:val="0"/>
        <w:adjustRightInd w:val="0"/>
        <w:spacing w:after="0" w:line="240" w:lineRule="auto"/>
        <w:rPr>
          <w:rFonts w:ascii="Calibri" w:eastAsia="Times New Roman" w:hAnsi="Calibri" w:cs="Calibri"/>
          <w:b/>
          <w:color w:val="000000"/>
        </w:rPr>
      </w:pPr>
      <w:r w:rsidRPr="00DF35E7">
        <w:rPr>
          <w:rFonts w:ascii="Calibri" w:eastAsia="Times New Roman" w:hAnsi="Calibri" w:cs="Calibri"/>
          <w:b/>
          <w:color w:val="000000"/>
        </w:rPr>
        <w:t>Pupil Progress</w:t>
      </w:r>
    </w:p>
    <w:p w:rsidR="00DF35E7" w:rsidRPr="00DF35E7" w:rsidRDefault="00DF35E7" w:rsidP="00DF35E7">
      <w:pPr>
        <w:autoSpaceDE w:val="0"/>
        <w:autoSpaceDN w:val="0"/>
        <w:adjustRightInd w:val="0"/>
        <w:spacing w:after="0" w:line="240" w:lineRule="auto"/>
        <w:rPr>
          <w:rFonts w:ascii="Calibri" w:eastAsia="Times New Roman" w:hAnsi="Calibri" w:cs="Calibri"/>
          <w:b/>
          <w:color w:val="000000"/>
        </w:rPr>
      </w:pPr>
      <w:r w:rsidRPr="00DF35E7">
        <w:rPr>
          <w:rFonts w:ascii="Calibri" w:eastAsia="Times New Roman" w:hAnsi="Calibri" w:cs="Calibri"/>
          <w:b/>
          <w:color w:val="000000"/>
        </w:rPr>
        <w:t xml:space="preserve">Progress 8 – 2016 +0.26 – disadvantaged pupils / 2017 + 0.20 disadvantaged pupils </w:t>
      </w:r>
      <w:r w:rsidR="00260DD1">
        <w:rPr>
          <w:rFonts w:ascii="Calibri" w:eastAsia="Times New Roman" w:hAnsi="Calibri" w:cs="Calibri"/>
          <w:b/>
          <w:color w:val="000000"/>
        </w:rPr>
        <w:t>2018 + 0.61</w:t>
      </w:r>
    </w:p>
    <w:p w:rsidR="00DF35E7" w:rsidRPr="00DF35E7" w:rsidRDefault="00DF35E7" w:rsidP="00DF35E7">
      <w:pPr>
        <w:autoSpaceDE w:val="0"/>
        <w:autoSpaceDN w:val="0"/>
        <w:adjustRightInd w:val="0"/>
        <w:spacing w:after="0" w:line="240" w:lineRule="auto"/>
        <w:rPr>
          <w:rFonts w:ascii="Calibri" w:eastAsia="Times New Roman" w:hAnsi="Calibri" w:cs="Calibri"/>
          <w:color w:val="000000"/>
        </w:rPr>
      </w:pPr>
      <w:r w:rsidRPr="00DF35E7">
        <w:rPr>
          <w:rFonts w:ascii="Calibri" w:eastAsia="Times New Roman" w:hAnsi="Calibri" w:cs="Calibri"/>
          <w:color w:val="000000"/>
        </w:rPr>
        <w:t xml:space="preserve">Bespoke support is available for disadvantaged pupils of all abilities from the lower attaining to the more and most able. To this end we see progress as </w:t>
      </w:r>
      <w:r w:rsidR="007C538C">
        <w:rPr>
          <w:rFonts w:ascii="Calibri" w:eastAsia="Times New Roman" w:hAnsi="Calibri" w:cs="Calibri"/>
          <w:color w:val="000000"/>
        </w:rPr>
        <w:t>the key measure impact.  In 2018</w:t>
      </w:r>
      <w:r w:rsidRPr="00DF35E7">
        <w:rPr>
          <w:rFonts w:ascii="Calibri" w:eastAsia="Times New Roman" w:hAnsi="Calibri" w:cs="Calibri"/>
          <w:color w:val="000000"/>
        </w:rPr>
        <w:t xml:space="preserve"> our year 11 gap data show how well our disadvantaged pupil’s pro</w:t>
      </w:r>
      <w:r w:rsidR="007C538C">
        <w:rPr>
          <w:rFonts w:ascii="Calibri" w:eastAsia="Times New Roman" w:hAnsi="Calibri" w:cs="Calibri"/>
          <w:color w:val="000000"/>
        </w:rPr>
        <w:t>gress was higher than then +0.11</w:t>
      </w:r>
      <w:r w:rsidRPr="00DF35E7">
        <w:rPr>
          <w:rFonts w:ascii="Calibri" w:eastAsia="Times New Roman" w:hAnsi="Calibri" w:cs="Calibri"/>
          <w:color w:val="000000"/>
        </w:rPr>
        <w:t xml:space="preserve"> of National non disadvantaged pupils</w:t>
      </w:r>
      <w:r w:rsidR="007C538C">
        <w:rPr>
          <w:rFonts w:ascii="Calibri" w:eastAsia="Times New Roman" w:hAnsi="Calibri" w:cs="Calibri"/>
          <w:color w:val="000000"/>
        </w:rPr>
        <w:t xml:space="preserve">. </w:t>
      </w:r>
    </w:p>
    <w:p w:rsidR="00DF35E7" w:rsidRPr="00DF35E7" w:rsidRDefault="00DF35E7" w:rsidP="00DF35E7">
      <w:pPr>
        <w:autoSpaceDE w:val="0"/>
        <w:autoSpaceDN w:val="0"/>
        <w:adjustRightInd w:val="0"/>
        <w:spacing w:after="0" w:line="240" w:lineRule="auto"/>
        <w:rPr>
          <w:rFonts w:ascii="Calibri" w:eastAsia="Times New Roman" w:hAnsi="Calibri" w:cs="Calibri"/>
          <w:b/>
          <w:color w:val="000000"/>
        </w:rPr>
      </w:pPr>
    </w:p>
    <w:p w:rsidR="00DF35E7" w:rsidRPr="00DF35E7" w:rsidRDefault="00DF35E7" w:rsidP="00DF35E7">
      <w:pPr>
        <w:autoSpaceDE w:val="0"/>
        <w:autoSpaceDN w:val="0"/>
        <w:adjustRightInd w:val="0"/>
        <w:spacing w:after="0" w:line="240" w:lineRule="auto"/>
        <w:rPr>
          <w:rFonts w:ascii="Calibri" w:eastAsia="Times New Roman" w:hAnsi="Calibri" w:cs="Calibri"/>
          <w:b/>
          <w:bCs/>
          <w:color w:val="000000"/>
          <w:sz w:val="24"/>
          <w:szCs w:val="24"/>
        </w:rPr>
      </w:pPr>
      <w:r w:rsidRPr="00DF35E7">
        <w:rPr>
          <w:rFonts w:ascii="Calibri" w:eastAsia="Times New Roman" w:hAnsi="Calibri" w:cs="Calibri"/>
          <w:color w:val="000000"/>
        </w:rPr>
        <w:t xml:space="preserve"> </w:t>
      </w:r>
      <w:r w:rsidR="00260DD1">
        <w:rPr>
          <w:rFonts w:ascii="Calibri" w:eastAsia="Times New Roman" w:hAnsi="Calibri" w:cs="Calibri"/>
          <w:b/>
          <w:bCs/>
          <w:color w:val="000000"/>
          <w:sz w:val="24"/>
          <w:szCs w:val="24"/>
        </w:rPr>
        <w:t>Key Provisions for 2018 - 2019</w:t>
      </w:r>
      <w:r w:rsidRPr="00DF35E7">
        <w:rPr>
          <w:rFonts w:ascii="Calibri" w:eastAsia="Times New Roman" w:hAnsi="Calibri" w:cs="Calibri"/>
          <w:b/>
          <w:bCs/>
          <w:color w:val="000000"/>
          <w:sz w:val="24"/>
          <w:szCs w:val="24"/>
        </w:rPr>
        <w:t xml:space="preserve"> Include</w:t>
      </w:r>
    </w:p>
    <w:p w:rsidR="00DF35E7" w:rsidRPr="00DF35E7" w:rsidRDefault="00DF35E7" w:rsidP="00DF35E7">
      <w:pPr>
        <w:autoSpaceDE w:val="0"/>
        <w:autoSpaceDN w:val="0"/>
        <w:adjustRightInd w:val="0"/>
        <w:spacing w:after="0" w:line="240" w:lineRule="auto"/>
        <w:rPr>
          <w:rFonts w:ascii="Calibri" w:eastAsia="Times New Roman" w:hAnsi="Calibri" w:cs="Calibri"/>
          <w:b/>
          <w:bCs/>
          <w:color w:val="000000"/>
        </w:rPr>
      </w:pPr>
    </w:p>
    <w:p w:rsidR="00260DD1" w:rsidRPr="008B2DAD" w:rsidRDefault="00260DD1" w:rsidP="00260DD1">
      <w:pPr>
        <w:autoSpaceDE w:val="0"/>
        <w:autoSpaceDN w:val="0"/>
        <w:adjustRightInd w:val="0"/>
        <w:ind w:left="360" w:firstLine="720"/>
        <w:rPr>
          <w:rFonts w:cs="Calibri"/>
          <w:b/>
          <w:color w:val="000000"/>
          <w:u w:val="single"/>
        </w:rPr>
      </w:pPr>
      <w:r w:rsidRPr="008B2DAD">
        <w:rPr>
          <w:rFonts w:cs="Calibri"/>
          <w:b/>
          <w:color w:val="000000"/>
          <w:u w:val="single"/>
        </w:rPr>
        <w:t>A Key priority for use remains the levels of attendance and persistent absentees in our disadvantaged cohort</w:t>
      </w:r>
    </w:p>
    <w:p w:rsidR="00260DD1" w:rsidRPr="008B2DAD" w:rsidRDefault="00260DD1" w:rsidP="00260DD1">
      <w:pPr>
        <w:autoSpaceDE w:val="0"/>
        <w:autoSpaceDN w:val="0"/>
        <w:adjustRightInd w:val="0"/>
        <w:ind w:left="360" w:firstLine="720"/>
        <w:rPr>
          <w:rFonts w:cs="Calibri"/>
          <w:b/>
          <w:color w:val="000000"/>
          <w:u w:val="single"/>
        </w:rPr>
      </w:pPr>
    </w:p>
    <w:p w:rsidR="00260DD1" w:rsidRPr="008B2DAD" w:rsidRDefault="00260DD1" w:rsidP="00260DD1">
      <w:pPr>
        <w:autoSpaceDE w:val="0"/>
        <w:autoSpaceDN w:val="0"/>
        <w:adjustRightInd w:val="0"/>
        <w:ind w:left="360" w:firstLine="720"/>
        <w:rPr>
          <w:rFonts w:cs="Calibri"/>
          <w:b/>
          <w:color w:val="000000"/>
          <w:u w:val="single"/>
        </w:rPr>
      </w:pPr>
      <w:r w:rsidRPr="008B2DAD">
        <w:rPr>
          <w:rFonts w:cs="Calibri"/>
          <w:b/>
          <w:color w:val="000000"/>
          <w:u w:val="single"/>
        </w:rPr>
        <w:t xml:space="preserve"> Addressing Basic Needs Removing  Barriers to Attendance  &amp; Learning       </w:t>
      </w:r>
    </w:p>
    <w:p w:rsidR="00260DD1" w:rsidRPr="008B2DAD" w:rsidRDefault="00260DD1" w:rsidP="00260DD1">
      <w:pPr>
        <w:numPr>
          <w:ilvl w:val="1"/>
          <w:numId w:val="22"/>
        </w:numPr>
        <w:autoSpaceDE w:val="0"/>
        <w:autoSpaceDN w:val="0"/>
        <w:adjustRightInd w:val="0"/>
        <w:spacing w:after="30"/>
        <w:contextualSpacing/>
        <w:rPr>
          <w:rFonts w:cs="Calibri"/>
          <w:color w:val="000000"/>
        </w:rPr>
      </w:pPr>
      <w:r w:rsidRPr="008B2DAD">
        <w:rPr>
          <w:rFonts w:cs="Calibri"/>
          <w:color w:val="000000"/>
        </w:rPr>
        <w:t xml:space="preserve">Tutor Mentoring scheme for all year groups </w:t>
      </w:r>
    </w:p>
    <w:p w:rsidR="00260DD1" w:rsidRDefault="00260DD1" w:rsidP="00260DD1">
      <w:pPr>
        <w:numPr>
          <w:ilvl w:val="1"/>
          <w:numId w:val="22"/>
        </w:numPr>
        <w:autoSpaceDE w:val="0"/>
        <w:autoSpaceDN w:val="0"/>
        <w:adjustRightInd w:val="0"/>
        <w:spacing w:after="30"/>
        <w:contextualSpacing/>
        <w:rPr>
          <w:rFonts w:cs="Calibri"/>
          <w:color w:val="000000"/>
        </w:rPr>
      </w:pPr>
      <w:r w:rsidRPr="008B2DAD">
        <w:rPr>
          <w:rFonts w:cs="Calibri"/>
          <w:color w:val="000000"/>
        </w:rPr>
        <w:t>6</w:t>
      </w:r>
      <w:r w:rsidRPr="008B2DAD">
        <w:rPr>
          <w:rFonts w:cs="Calibri"/>
          <w:color w:val="000000"/>
          <w:vertAlign w:val="superscript"/>
        </w:rPr>
        <w:t>th</w:t>
      </w:r>
      <w:r w:rsidRPr="008B2DAD">
        <w:rPr>
          <w:rFonts w:cs="Calibri"/>
          <w:color w:val="000000"/>
        </w:rPr>
        <w:t xml:space="preserve"> form Mentors to support with transition </w:t>
      </w:r>
    </w:p>
    <w:p w:rsidR="007C538C" w:rsidRPr="008B2DAD" w:rsidRDefault="007C538C" w:rsidP="00260DD1">
      <w:pPr>
        <w:numPr>
          <w:ilvl w:val="1"/>
          <w:numId w:val="22"/>
        </w:numPr>
        <w:autoSpaceDE w:val="0"/>
        <w:autoSpaceDN w:val="0"/>
        <w:adjustRightInd w:val="0"/>
        <w:spacing w:after="30"/>
        <w:contextualSpacing/>
        <w:rPr>
          <w:rFonts w:cs="Calibri"/>
          <w:color w:val="000000"/>
        </w:rPr>
      </w:pPr>
      <w:r>
        <w:rPr>
          <w:rFonts w:cs="Calibri"/>
          <w:color w:val="000000"/>
        </w:rPr>
        <w:t>6</w:t>
      </w:r>
      <w:r w:rsidRPr="007C538C">
        <w:rPr>
          <w:rFonts w:cs="Calibri"/>
          <w:color w:val="000000"/>
          <w:vertAlign w:val="superscript"/>
        </w:rPr>
        <w:t>th</w:t>
      </w:r>
      <w:r>
        <w:rPr>
          <w:rFonts w:cs="Calibri"/>
          <w:color w:val="000000"/>
        </w:rPr>
        <w:t xml:space="preserve"> form mentors be embedded in department</w:t>
      </w:r>
      <w:r w:rsidR="00B01314">
        <w:rPr>
          <w:rFonts w:cs="Calibri"/>
          <w:color w:val="000000"/>
        </w:rPr>
        <w:t>s</w:t>
      </w:r>
      <w:r>
        <w:rPr>
          <w:rFonts w:cs="Calibri"/>
          <w:color w:val="000000"/>
        </w:rPr>
        <w:t xml:space="preserve">– run via the school’s Green Room </w:t>
      </w:r>
    </w:p>
    <w:p w:rsidR="00260DD1" w:rsidRPr="008B2DAD" w:rsidRDefault="00260DD1" w:rsidP="00260DD1">
      <w:pPr>
        <w:numPr>
          <w:ilvl w:val="1"/>
          <w:numId w:val="22"/>
        </w:numPr>
        <w:autoSpaceDE w:val="0"/>
        <w:autoSpaceDN w:val="0"/>
        <w:adjustRightInd w:val="0"/>
        <w:spacing w:after="30"/>
        <w:contextualSpacing/>
        <w:rPr>
          <w:rFonts w:cs="Calibri"/>
          <w:color w:val="000000"/>
        </w:rPr>
      </w:pPr>
      <w:r w:rsidRPr="008B2DAD">
        <w:rPr>
          <w:rFonts w:cs="Calibri"/>
          <w:color w:val="000000"/>
        </w:rPr>
        <w:t>Fortnightly in house attendance meetings – with support from Education Welfare when required</w:t>
      </w:r>
    </w:p>
    <w:p w:rsidR="00260DD1" w:rsidRPr="008B2DAD" w:rsidRDefault="00260DD1" w:rsidP="00260DD1">
      <w:pPr>
        <w:numPr>
          <w:ilvl w:val="1"/>
          <w:numId w:val="22"/>
        </w:numPr>
        <w:autoSpaceDE w:val="0"/>
        <w:autoSpaceDN w:val="0"/>
        <w:adjustRightInd w:val="0"/>
        <w:spacing w:after="30"/>
        <w:contextualSpacing/>
        <w:rPr>
          <w:rFonts w:cs="Calibri"/>
          <w:color w:val="000000"/>
        </w:rPr>
      </w:pPr>
      <w:r w:rsidRPr="008B2DAD">
        <w:rPr>
          <w:rFonts w:cs="Calibri"/>
          <w:color w:val="000000"/>
        </w:rPr>
        <w:t xml:space="preserve">The Green Room – to support with bespoke timetables for those unable to attend on a full timetable </w:t>
      </w:r>
    </w:p>
    <w:p w:rsidR="00260DD1" w:rsidRPr="008B2DAD" w:rsidRDefault="00260DD1" w:rsidP="00260DD1">
      <w:pPr>
        <w:numPr>
          <w:ilvl w:val="1"/>
          <w:numId w:val="22"/>
        </w:numPr>
        <w:autoSpaceDE w:val="0"/>
        <w:autoSpaceDN w:val="0"/>
        <w:adjustRightInd w:val="0"/>
        <w:spacing w:after="30"/>
        <w:contextualSpacing/>
        <w:rPr>
          <w:rFonts w:cs="Calibri"/>
          <w:color w:val="000000"/>
        </w:rPr>
      </w:pPr>
      <w:r w:rsidRPr="008B2DAD">
        <w:rPr>
          <w:rFonts w:cs="Calibri"/>
          <w:color w:val="000000"/>
        </w:rPr>
        <w:t>121 Anxiety, counselling &amp; emotional /behavioural support available as a priority</w:t>
      </w:r>
    </w:p>
    <w:p w:rsidR="00260DD1" w:rsidRPr="008B2DAD" w:rsidRDefault="00260DD1" w:rsidP="00260DD1">
      <w:pPr>
        <w:numPr>
          <w:ilvl w:val="1"/>
          <w:numId w:val="22"/>
        </w:numPr>
        <w:autoSpaceDE w:val="0"/>
        <w:autoSpaceDN w:val="0"/>
        <w:adjustRightInd w:val="0"/>
        <w:spacing w:after="30"/>
        <w:contextualSpacing/>
        <w:rPr>
          <w:rFonts w:cs="Calibri"/>
          <w:color w:val="000000"/>
        </w:rPr>
      </w:pPr>
      <w:r w:rsidRPr="008B2DAD">
        <w:rPr>
          <w:rFonts w:cs="Calibri"/>
          <w:color w:val="000000"/>
        </w:rPr>
        <w:t xml:space="preserve">Support available with transport – if required  </w:t>
      </w:r>
    </w:p>
    <w:p w:rsidR="00260DD1" w:rsidRPr="008B2DAD" w:rsidRDefault="00260DD1" w:rsidP="00260DD1">
      <w:pPr>
        <w:numPr>
          <w:ilvl w:val="1"/>
          <w:numId w:val="22"/>
        </w:numPr>
        <w:autoSpaceDE w:val="0"/>
        <w:autoSpaceDN w:val="0"/>
        <w:adjustRightInd w:val="0"/>
        <w:spacing w:after="30"/>
        <w:contextualSpacing/>
        <w:rPr>
          <w:rFonts w:cs="Calibri"/>
          <w:color w:val="000000"/>
        </w:rPr>
      </w:pPr>
      <w:r w:rsidRPr="008B2DAD">
        <w:rPr>
          <w:rFonts w:cs="Calibri"/>
          <w:color w:val="000000"/>
        </w:rPr>
        <w:t>Alternative provision funded for those with dual registration</w:t>
      </w:r>
    </w:p>
    <w:p w:rsidR="00260DD1" w:rsidRPr="008B2DAD" w:rsidRDefault="00260DD1" w:rsidP="00260DD1">
      <w:pPr>
        <w:numPr>
          <w:ilvl w:val="1"/>
          <w:numId w:val="22"/>
        </w:numPr>
        <w:autoSpaceDE w:val="0"/>
        <w:autoSpaceDN w:val="0"/>
        <w:adjustRightInd w:val="0"/>
        <w:spacing w:after="30"/>
        <w:contextualSpacing/>
        <w:rPr>
          <w:rFonts w:cs="Calibri"/>
          <w:color w:val="000000"/>
        </w:rPr>
      </w:pPr>
      <w:r w:rsidRPr="008B2DAD">
        <w:rPr>
          <w:rFonts w:cs="Calibri"/>
          <w:color w:val="000000"/>
        </w:rPr>
        <w:t xml:space="preserve">Pastoral support plans for those with low attendance </w:t>
      </w:r>
    </w:p>
    <w:p w:rsidR="00260DD1" w:rsidRPr="008B2DAD" w:rsidRDefault="00260DD1" w:rsidP="00260DD1">
      <w:pPr>
        <w:numPr>
          <w:ilvl w:val="1"/>
          <w:numId w:val="22"/>
        </w:numPr>
        <w:autoSpaceDE w:val="0"/>
        <w:autoSpaceDN w:val="0"/>
        <w:adjustRightInd w:val="0"/>
        <w:spacing w:after="30"/>
        <w:contextualSpacing/>
        <w:rPr>
          <w:rFonts w:cs="Calibri"/>
          <w:color w:val="000000"/>
        </w:rPr>
      </w:pPr>
      <w:r w:rsidRPr="008B2DAD">
        <w:rPr>
          <w:rFonts w:cs="Calibri"/>
          <w:color w:val="000000"/>
        </w:rPr>
        <w:t xml:space="preserve">Help  with uniform costs </w:t>
      </w:r>
    </w:p>
    <w:p w:rsidR="00260DD1" w:rsidRPr="008B2DAD" w:rsidRDefault="00260DD1" w:rsidP="00260DD1">
      <w:pPr>
        <w:numPr>
          <w:ilvl w:val="1"/>
          <w:numId w:val="22"/>
        </w:numPr>
        <w:autoSpaceDE w:val="0"/>
        <w:autoSpaceDN w:val="0"/>
        <w:adjustRightInd w:val="0"/>
        <w:spacing w:after="30"/>
        <w:contextualSpacing/>
        <w:rPr>
          <w:rFonts w:cs="Calibri"/>
          <w:color w:val="000000"/>
        </w:rPr>
      </w:pPr>
      <w:r w:rsidRPr="008B2DAD">
        <w:rPr>
          <w:rFonts w:cs="Calibri"/>
          <w:color w:val="000000"/>
        </w:rPr>
        <w:t xml:space="preserve">Breakfast scheme </w:t>
      </w:r>
    </w:p>
    <w:p w:rsidR="00260DD1" w:rsidRPr="008B2DAD" w:rsidRDefault="00260DD1" w:rsidP="00260DD1">
      <w:pPr>
        <w:numPr>
          <w:ilvl w:val="1"/>
          <w:numId w:val="22"/>
        </w:numPr>
        <w:autoSpaceDE w:val="0"/>
        <w:autoSpaceDN w:val="0"/>
        <w:adjustRightInd w:val="0"/>
        <w:spacing w:after="30"/>
        <w:contextualSpacing/>
        <w:rPr>
          <w:rFonts w:cs="Calibri"/>
          <w:color w:val="000000"/>
        </w:rPr>
      </w:pPr>
      <w:r w:rsidRPr="008B2DAD">
        <w:rPr>
          <w:rFonts w:cs="Calibri"/>
          <w:color w:val="000000"/>
        </w:rPr>
        <w:t xml:space="preserve">Free lockers ( &amp; padlocks) </w:t>
      </w:r>
    </w:p>
    <w:p w:rsidR="00260DD1" w:rsidRPr="008B2DAD" w:rsidRDefault="00260DD1" w:rsidP="00260DD1">
      <w:pPr>
        <w:numPr>
          <w:ilvl w:val="1"/>
          <w:numId w:val="22"/>
        </w:numPr>
        <w:autoSpaceDE w:val="0"/>
        <w:autoSpaceDN w:val="0"/>
        <w:adjustRightInd w:val="0"/>
        <w:spacing w:after="30"/>
        <w:contextualSpacing/>
        <w:rPr>
          <w:rFonts w:cs="Calibri"/>
          <w:color w:val="000000"/>
        </w:rPr>
      </w:pPr>
      <w:r w:rsidRPr="008B2DAD">
        <w:rPr>
          <w:rFonts w:cs="Calibri"/>
          <w:color w:val="000000"/>
        </w:rPr>
        <w:t xml:space="preserve">Transport costs </w:t>
      </w:r>
    </w:p>
    <w:p w:rsidR="00260DD1" w:rsidRPr="008B2DAD" w:rsidRDefault="00260DD1" w:rsidP="00260DD1">
      <w:pPr>
        <w:numPr>
          <w:ilvl w:val="1"/>
          <w:numId w:val="22"/>
        </w:numPr>
        <w:autoSpaceDE w:val="0"/>
        <w:autoSpaceDN w:val="0"/>
        <w:adjustRightInd w:val="0"/>
        <w:spacing w:after="30"/>
        <w:contextualSpacing/>
        <w:rPr>
          <w:rFonts w:cs="Calibri"/>
          <w:color w:val="000000"/>
        </w:rPr>
      </w:pPr>
      <w:r w:rsidRPr="008B2DAD">
        <w:rPr>
          <w:rFonts w:cs="Calibri"/>
          <w:color w:val="000000"/>
        </w:rPr>
        <w:t xml:space="preserve">Equipment  ( pens, calculators – always available in the Green Room ) </w:t>
      </w:r>
    </w:p>
    <w:p w:rsidR="00260DD1" w:rsidRPr="008B2DAD" w:rsidRDefault="00260DD1" w:rsidP="00260DD1">
      <w:pPr>
        <w:numPr>
          <w:ilvl w:val="1"/>
          <w:numId w:val="22"/>
        </w:numPr>
        <w:autoSpaceDE w:val="0"/>
        <w:autoSpaceDN w:val="0"/>
        <w:adjustRightInd w:val="0"/>
        <w:spacing w:after="30"/>
        <w:contextualSpacing/>
        <w:rPr>
          <w:rFonts w:cs="Calibri"/>
          <w:color w:val="000000"/>
        </w:rPr>
      </w:pPr>
      <w:r w:rsidRPr="008B2DAD">
        <w:rPr>
          <w:rFonts w:cs="Calibri"/>
          <w:color w:val="000000"/>
        </w:rPr>
        <w:t xml:space="preserve">Incentives – Including financial support for Exchanges, Overseas trips and educational visits. </w:t>
      </w:r>
    </w:p>
    <w:p w:rsidR="00260DD1" w:rsidRPr="008B2DAD" w:rsidRDefault="00260DD1" w:rsidP="00260DD1">
      <w:pPr>
        <w:autoSpaceDE w:val="0"/>
        <w:autoSpaceDN w:val="0"/>
        <w:adjustRightInd w:val="0"/>
        <w:spacing w:after="30"/>
        <w:ind w:left="1080"/>
        <w:rPr>
          <w:rFonts w:cs="Calibri"/>
          <w:color w:val="000000"/>
        </w:rPr>
      </w:pPr>
    </w:p>
    <w:p w:rsidR="00260DD1" w:rsidRPr="008B2DAD" w:rsidRDefault="00260DD1" w:rsidP="00260DD1">
      <w:pPr>
        <w:autoSpaceDE w:val="0"/>
        <w:autoSpaceDN w:val="0"/>
        <w:adjustRightInd w:val="0"/>
        <w:spacing w:after="30"/>
        <w:ind w:left="1080"/>
        <w:rPr>
          <w:rFonts w:cs="Calibri"/>
          <w:b/>
          <w:color w:val="000000"/>
          <w:u w:val="single"/>
        </w:rPr>
      </w:pPr>
      <w:r w:rsidRPr="008B2DAD">
        <w:rPr>
          <w:rFonts w:cs="Calibri"/>
          <w:b/>
          <w:color w:val="000000"/>
          <w:u w:val="single"/>
        </w:rPr>
        <w:t xml:space="preserve">Addressing Emotional Barriers to Learning – Provision Included  </w:t>
      </w:r>
    </w:p>
    <w:p w:rsidR="00260DD1" w:rsidRPr="008B2DAD" w:rsidRDefault="00260DD1" w:rsidP="00260DD1">
      <w:pPr>
        <w:numPr>
          <w:ilvl w:val="1"/>
          <w:numId w:val="23"/>
        </w:numPr>
        <w:autoSpaceDE w:val="0"/>
        <w:autoSpaceDN w:val="0"/>
        <w:adjustRightInd w:val="0"/>
        <w:spacing w:after="30"/>
        <w:contextualSpacing/>
        <w:rPr>
          <w:rFonts w:cs="Calibri"/>
          <w:color w:val="000000"/>
        </w:rPr>
      </w:pPr>
      <w:r w:rsidRPr="008B2DAD">
        <w:rPr>
          <w:rFonts w:cs="Calibri"/>
          <w:color w:val="000000"/>
        </w:rPr>
        <w:t xml:space="preserve">Counselling  - provided by ARC  </w:t>
      </w:r>
    </w:p>
    <w:p w:rsidR="00260DD1" w:rsidRPr="008B2DAD" w:rsidRDefault="00260DD1" w:rsidP="00260DD1">
      <w:pPr>
        <w:numPr>
          <w:ilvl w:val="1"/>
          <w:numId w:val="23"/>
        </w:numPr>
        <w:autoSpaceDE w:val="0"/>
        <w:autoSpaceDN w:val="0"/>
        <w:adjustRightInd w:val="0"/>
        <w:spacing w:after="30"/>
        <w:contextualSpacing/>
        <w:rPr>
          <w:rFonts w:cs="Calibri"/>
          <w:color w:val="000000"/>
        </w:rPr>
      </w:pPr>
      <w:r w:rsidRPr="008B2DAD">
        <w:rPr>
          <w:rFonts w:cs="Calibri"/>
          <w:color w:val="000000"/>
        </w:rPr>
        <w:t xml:space="preserve">Anxiety and Wellbeing  guidance  </w:t>
      </w:r>
    </w:p>
    <w:p w:rsidR="00260DD1" w:rsidRPr="008B2DAD" w:rsidRDefault="00260DD1" w:rsidP="00260DD1">
      <w:pPr>
        <w:numPr>
          <w:ilvl w:val="1"/>
          <w:numId w:val="23"/>
        </w:numPr>
        <w:autoSpaceDE w:val="0"/>
        <w:autoSpaceDN w:val="0"/>
        <w:adjustRightInd w:val="0"/>
        <w:spacing w:after="30"/>
        <w:contextualSpacing/>
        <w:rPr>
          <w:rFonts w:cs="Calibri"/>
          <w:color w:val="000000"/>
        </w:rPr>
      </w:pPr>
      <w:r w:rsidRPr="008B2DAD">
        <w:rPr>
          <w:rFonts w:cs="Calibri"/>
          <w:color w:val="000000"/>
        </w:rPr>
        <w:t xml:space="preserve">Behaviour Support  </w:t>
      </w:r>
    </w:p>
    <w:p w:rsidR="00260DD1" w:rsidRPr="008B2DAD" w:rsidRDefault="00260DD1" w:rsidP="00260DD1">
      <w:pPr>
        <w:numPr>
          <w:ilvl w:val="1"/>
          <w:numId w:val="23"/>
        </w:numPr>
        <w:autoSpaceDE w:val="0"/>
        <w:autoSpaceDN w:val="0"/>
        <w:adjustRightInd w:val="0"/>
        <w:spacing w:after="30"/>
        <w:contextualSpacing/>
        <w:rPr>
          <w:rFonts w:cs="Calibri"/>
          <w:color w:val="000000"/>
        </w:rPr>
      </w:pPr>
      <w:r w:rsidRPr="008B2DAD">
        <w:rPr>
          <w:rFonts w:cs="Calibri"/>
          <w:color w:val="000000"/>
        </w:rPr>
        <w:t>Mentoring – all Disadvantaged pupils have a mentor  these can be 6</w:t>
      </w:r>
      <w:r w:rsidRPr="008B2DAD">
        <w:rPr>
          <w:rFonts w:cs="Calibri"/>
          <w:color w:val="000000"/>
          <w:vertAlign w:val="superscript"/>
        </w:rPr>
        <w:t>th</w:t>
      </w:r>
      <w:r w:rsidRPr="008B2DAD">
        <w:rPr>
          <w:rFonts w:cs="Calibri"/>
          <w:color w:val="000000"/>
        </w:rPr>
        <w:t xml:space="preserve"> formers, LSA, or Teaching staff </w:t>
      </w:r>
    </w:p>
    <w:p w:rsidR="00260DD1" w:rsidRPr="008B2DAD" w:rsidRDefault="00260DD1" w:rsidP="00260DD1">
      <w:pPr>
        <w:numPr>
          <w:ilvl w:val="1"/>
          <w:numId w:val="23"/>
        </w:numPr>
        <w:autoSpaceDE w:val="0"/>
        <w:autoSpaceDN w:val="0"/>
        <w:adjustRightInd w:val="0"/>
        <w:spacing w:after="30"/>
        <w:contextualSpacing/>
        <w:rPr>
          <w:rFonts w:cs="Calibri"/>
          <w:color w:val="000000"/>
        </w:rPr>
      </w:pPr>
      <w:r w:rsidRPr="008B2DAD">
        <w:rPr>
          <w:rFonts w:cs="Calibri"/>
          <w:color w:val="000000"/>
        </w:rPr>
        <w:t xml:space="preserve"> nurture tutor group –  if  required ( Green Room)  </w:t>
      </w:r>
    </w:p>
    <w:p w:rsidR="00260DD1" w:rsidRPr="008B2DAD" w:rsidRDefault="00260DD1" w:rsidP="00260DD1">
      <w:pPr>
        <w:autoSpaceDE w:val="0"/>
        <w:autoSpaceDN w:val="0"/>
        <w:adjustRightInd w:val="0"/>
        <w:spacing w:after="30"/>
        <w:ind w:left="1080"/>
        <w:rPr>
          <w:rFonts w:cs="Calibri"/>
          <w:color w:val="000000"/>
        </w:rPr>
      </w:pPr>
      <w:r w:rsidRPr="008B2DAD">
        <w:rPr>
          <w:rFonts w:cs="Calibri"/>
          <w:color w:val="000000"/>
        </w:rPr>
        <w:t xml:space="preserve"> </w:t>
      </w:r>
    </w:p>
    <w:p w:rsidR="00260DD1" w:rsidRPr="008B2DAD" w:rsidRDefault="00260DD1" w:rsidP="00260DD1">
      <w:pPr>
        <w:autoSpaceDE w:val="0"/>
        <w:autoSpaceDN w:val="0"/>
        <w:adjustRightInd w:val="0"/>
        <w:spacing w:after="30"/>
        <w:ind w:left="1080"/>
        <w:rPr>
          <w:rFonts w:cs="Calibri"/>
          <w:b/>
          <w:color w:val="000000"/>
          <w:u w:val="single"/>
        </w:rPr>
      </w:pPr>
      <w:r w:rsidRPr="008B2DAD">
        <w:rPr>
          <w:rFonts w:cs="Calibri"/>
          <w:b/>
          <w:color w:val="000000"/>
          <w:u w:val="single"/>
        </w:rPr>
        <w:t xml:space="preserve">Removing Barriers to Inclusion   </w:t>
      </w:r>
    </w:p>
    <w:p w:rsidR="00260DD1" w:rsidRPr="008B2DAD" w:rsidRDefault="00260DD1" w:rsidP="00260DD1">
      <w:pPr>
        <w:numPr>
          <w:ilvl w:val="0"/>
          <w:numId w:val="24"/>
        </w:numPr>
        <w:autoSpaceDE w:val="0"/>
        <w:autoSpaceDN w:val="0"/>
        <w:adjustRightInd w:val="0"/>
        <w:spacing w:after="30"/>
        <w:contextualSpacing/>
        <w:rPr>
          <w:rFonts w:cs="Calibri"/>
          <w:color w:val="000000"/>
        </w:rPr>
      </w:pPr>
      <w:r w:rsidRPr="008B2DAD">
        <w:rPr>
          <w:rFonts w:cs="Calibri"/>
          <w:color w:val="000000"/>
        </w:rPr>
        <w:t>Support with Enrichment activities – activities day trips etc.</w:t>
      </w:r>
    </w:p>
    <w:p w:rsidR="00260DD1" w:rsidRPr="008B2DAD" w:rsidRDefault="00260DD1" w:rsidP="00260DD1">
      <w:pPr>
        <w:numPr>
          <w:ilvl w:val="0"/>
          <w:numId w:val="24"/>
        </w:numPr>
        <w:autoSpaceDE w:val="0"/>
        <w:autoSpaceDN w:val="0"/>
        <w:adjustRightInd w:val="0"/>
        <w:spacing w:after="30"/>
        <w:contextualSpacing/>
        <w:rPr>
          <w:rFonts w:cs="Calibri"/>
          <w:color w:val="000000"/>
        </w:rPr>
      </w:pPr>
      <w:r w:rsidRPr="008B2DAD">
        <w:rPr>
          <w:rFonts w:cs="Calibri"/>
          <w:color w:val="000000"/>
        </w:rPr>
        <w:t xml:space="preserve">Support  with trips &amp; overseas visits including exchanges </w:t>
      </w:r>
    </w:p>
    <w:p w:rsidR="00260DD1" w:rsidRPr="008B2DAD" w:rsidRDefault="00260DD1" w:rsidP="00260DD1">
      <w:pPr>
        <w:numPr>
          <w:ilvl w:val="0"/>
          <w:numId w:val="24"/>
        </w:numPr>
        <w:autoSpaceDE w:val="0"/>
        <w:autoSpaceDN w:val="0"/>
        <w:adjustRightInd w:val="0"/>
        <w:spacing w:after="30"/>
        <w:contextualSpacing/>
        <w:rPr>
          <w:rFonts w:cs="Calibri"/>
          <w:color w:val="000000"/>
        </w:rPr>
      </w:pPr>
      <w:r w:rsidRPr="008B2DAD">
        <w:rPr>
          <w:rFonts w:cs="Calibri"/>
          <w:color w:val="000000"/>
        </w:rPr>
        <w:t xml:space="preserve">Provided Music Tuition as required including funding for instruments and music exams. </w:t>
      </w:r>
    </w:p>
    <w:p w:rsidR="00260DD1" w:rsidRPr="008B2DAD" w:rsidRDefault="00260DD1" w:rsidP="00260DD1">
      <w:pPr>
        <w:numPr>
          <w:ilvl w:val="0"/>
          <w:numId w:val="24"/>
        </w:numPr>
        <w:autoSpaceDE w:val="0"/>
        <w:autoSpaceDN w:val="0"/>
        <w:adjustRightInd w:val="0"/>
        <w:spacing w:after="30"/>
        <w:contextualSpacing/>
        <w:rPr>
          <w:rFonts w:cs="Calibri"/>
          <w:color w:val="000000"/>
        </w:rPr>
      </w:pPr>
      <w:r w:rsidRPr="008B2DAD">
        <w:rPr>
          <w:rFonts w:cs="Calibri"/>
          <w:color w:val="000000"/>
        </w:rPr>
        <w:t xml:space="preserve">BYOD – audit of need each September   </w:t>
      </w:r>
    </w:p>
    <w:p w:rsidR="00260DD1" w:rsidRPr="008B2DAD" w:rsidRDefault="00260DD1" w:rsidP="00260DD1">
      <w:pPr>
        <w:numPr>
          <w:ilvl w:val="0"/>
          <w:numId w:val="24"/>
        </w:numPr>
        <w:autoSpaceDE w:val="0"/>
        <w:autoSpaceDN w:val="0"/>
        <w:adjustRightInd w:val="0"/>
        <w:spacing w:after="30"/>
        <w:contextualSpacing/>
        <w:rPr>
          <w:rFonts w:cs="Calibri"/>
          <w:color w:val="000000"/>
        </w:rPr>
      </w:pPr>
      <w:r w:rsidRPr="008B2DAD">
        <w:rPr>
          <w:rFonts w:cs="Calibri"/>
          <w:color w:val="000000"/>
        </w:rPr>
        <w:t xml:space="preserve">Run reward schemes – Prom Passport – linked to yearbooks and Prom tickets </w:t>
      </w:r>
    </w:p>
    <w:p w:rsidR="00260DD1" w:rsidRPr="008B2DAD" w:rsidRDefault="00260DD1" w:rsidP="00260DD1">
      <w:pPr>
        <w:numPr>
          <w:ilvl w:val="0"/>
          <w:numId w:val="24"/>
        </w:numPr>
        <w:autoSpaceDE w:val="0"/>
        <w:autoSpaceDN w:val="0"/>
        <w:adjustRightInd w:val="0"/>
        <w:spacing w:after="30"/>
        <w:contextualSpacing/>
        <w:rPr>
          <w:rFonts w:cs="Calibri"/>
          <w:color w:val="000000"/>
        </w:rPr>
      </w:pPr>
      <w:r w:rsidRPr="008B2DAD">
        <w:rPr>
          <w:rFonts w:cs="Calibri"/>
          <w:color w:val="000000"/>
        </w:rPr>
        <w:t xml:space="preserve">Funded Gym memberships </w:t>
      </w:r>
    </w:p>
    <w:p w:rsidR="00260DD1" w:rsidRPr="008B2DAD" w:rsidRDefault="00260DD1" w:rsidP="00260DD1">
      <w:pPr>
        <w:autoSpaceDE w:val="0"/>
        <w:autoSpaceDN w:val="0"/>
        <w:adjustRightInd w:val="0"/>
        <w:spacing w:after="30"/>
        <w:ind w:left="1080"/>
        <w:rPr>
          <w:rFonts w:cs="Calibri"/>
          <w:color w:val="000000"/>
        </w:rPr>
      </w:pPr>
    </w:p>
    <w:p w:rsidR="00260DD1" w:rsidRPr="008B2DAD" w:rsidRDefault="00260DD1" w:rsidP="00260DD1">
      <w:pPr>
        <w:autoSpaceDE w:val="0"/>
        <w:autoSpaceDN w:val="0"/>
        <w:adjustRightInd w:val="0"/>
        <w:spacing w:after="30"/>
        <w:ind w:left="1080"/>
        <w:rPr>
          <w:rFonts w:cs="Calibri"/>
          <w:b/>
          <w:color w:val="000000"/>
          <w:u w:val="single"/>
        </w:rPr>
      </w:pPr>
      <w:r w:rsidRPr="008B2DAD">
        <w:rPr>
          <w:rFonts w:cs="Calibri"/>
          <w:b/>
          <w:color w:val="000000"/>
          <w:u w:val="single"/>
        </w:rPr>
        <w:t xml:space="preserve">Removing  Academic Barriers we provided  </w:t>
      </w:r>
    </w:p>
    <w:p w:rsidR="00260DD1" w:rsidRPr="008B2DAD" w:rsidRDefault="00260DD1" w:rsidP="00260DD1">
      <w:pPr>
        <w:numPr>
          <w:ilvl w:val="0"/>
          <w:numId w:val="25"/>
        </w:numPr>
        <w:autoSpaceDE w:val="0"/>
        <w:autoSpaceDN w:val="0"/>
        <w:adjustRightInd w:val="0"/>
        <w:spacing w:after="30"/>
        <w:contextualSpacing/>
        <w:rPr>
          <w:rFonts w:cs="Calibri"/>
          <w:color w:val="000000"/>
        </w:rPr>
      </w:pPr>
      <w:r w:rsidRPr="008B2DAD">
        <w:rPr>
          <w:rFonts w:cs="Calibri"/>
          <w:color w:val="000000"/>
        </w:rPr>
        <w:t>High quality 1</w:t>
      </w:r>
      <w:r w:rsidRPr="008B2DAD">
        <w:rPr>
          <w:rFonts w:cs="Calibri"/>
          <w:color w:val="000000"/>
          <w:vertAlign w:val="superscript"/>
        </w:rPr>
        <w:t>st</w:t>
      </w:r>
      <w:r w:rsidRPr="008B2DAD">
        <w:rPr>
          <w:rFonts w:cs="Calibri"/>
          <w:color w:val="000000"/>
        </w:rPr>
        <w:t xml:space="preserve"> teaching with a focus on quality targeted feedback </w:t>
      </w:r>
    </w:p>
    <w:p w:rsidR="00260DD1" w:rsidRPr="008B2DAD" w:rsidRDefault="00260DD1" w:rsidP="00260DD1">
      <w:pPr>
        <w:numPr>
          <w:ilvl w:val="0"/>
          <w:numId w:val="25"/>
        </w:numPr>
        <w:autoSpaceDE w:val="0"/>
        <w:autoSpaceDN w:val="0"/>
        <w:adjustRightInd w:val="0"/>
        <w:spacing w:after="30"/>
        <w:contextualSpacing/>
        <w:rPr>
          <w:rFonts w:cs="Calibri"/>
          <w:color w:val="000000"/>
        </w:rPr>
      </w:pPr>
      <w:r w:rsidRPr="008B2DAD">
        <w:rPr>
          <w:rFonts w:cs="Calibri"/>
          <w:color w:val="000000"/>
        </w:rPr>
        <w:t>KS3 Literacy support – Accelerated Reader, 6</w:t>
      </w:r>
      <w:r w:rsidRPr="008B2DAD">
        <w:rPr>
          <w:rFonts w:cs="Calibri"/>
          <w:color w:val="000000"/>
          <w:vertAlign w:val="superscript"/>
        </w:rPr>
        <w:t>th</w:t>
      </w:r>
      <w:r w:rsidRPr="008B2DAD">
        <w:rPr>
          <w:rFonts w:cs="Calibri"/>
          <w:color w:val="000000"/>
        </w:rPr>
        <w:t xml:space="preserve"> form subject mentors  &amp; Reading Buddies </w:t>
      </w:r>
    </w:p>
    <w:p w:rsidR="00260DD1" w:rsidRPr="008B2DAD" w:rsidRDefault="00260DD1" w:rsidP="00260DD1">
      <w:pPr>
        <w:numPr>
          <w:ilvl w:val="0"/>
          <w:numId w:val="25"/>
        </w:numPr>
        <w:autoSpaceDE w:val="0"/>
        <w:autoSpaceDN w:val="0"/>
        <w:adjustRightInd w:val="0"/>
        <w:spacing w:after="30"/>
        <w:contextualSpacing/>
        <w:rPr>
          <w:rFonts w:cs="Calibri"/>
          <w:color w:val="000000"/>
        </w:rPr>
      </w:pPr>
      <w:r w:rsidRPr="008B2DAD">
        <w:rPr>
          <w:rFonts w:cs="Calibri"/>
          <w:color w:val="000000"/>
        </w:rPr>
        <w:t xml:space="preserve">One-to-one or small group English tuition </w:t>
      </w:r>
    </w:p>
    <w:p w:rsidR="00260DD1" w:rsidRPr="008B2DAD" w:rsidRDefault="00260DD1" w:rsidP="00260DD1">
      <w:pPr>
        <w:numPr>
          <w:ilvl w:val="0"/>
          <w:numId w:val="25"/>
        </w:numPr>
        <w:autoSpaceDE w:val="0"/>
        <w:autoSpaceDN w:val="0"/>
        <w:adjustRightInd w:val="0"/>
        <w:spacing w:after="30"/>
        <w:contextualSpacing/>
        <w:rPr>
          <w:rFonts w:cs="Calibri"/>
          <w:color w:val="000000"/>
        </w:rPr>
      </w:pPr>
      <w:r w:rsidRPr="008B2DAD">
        <w:rPr>
          <w:rFonts w:cs="Calibri"/>
          <w:color w:val="000000"/>
        </w:rPr>
        <w:t xml:space="preserve">One-to-one or small group Mathematics tuition </w:t>
      </w:r>
    </w:p>
    <w:p w:rsidR="00260DD1" w:rsidRPr="008B2DAD" w:rsidRDefault="00260DD1" w:rsidP="00260DD1">
      <w:pPr>
        <w:numPr>
          <w:ilvl w:val="0"/>
          <w:numId w:val="25"/>
        </w:numPr>
        <w:autoSpaceDE w:val="0"/>
        <w:autoSpaceDN w:val="0"/>
        <w:adjustRightInd w:val="0"/>
        <w:spacing w:after="30"/>
        <w:contextualSpacing/>
        <w:rPr>
          <w:rFonts w:cs="Calibri"/>
          <w:color w:val="000000"/>
        </w:rPr>
      </w:pPr>
      <w:r w:rsidRPr="008B2DAD">
        <w:rPr>
          <w:rFonts w:cs="Calibri"/>
          <w:color w:val="000000"/>
        </w:rPr>
        <w:t xml:space="preserve">Homework Club KS3 &amp; KS4 </w:t>
      </w:r>
    </w:p>
    <w:p w:rsidR="00260DD1" w:rsidRPr="008B2DAD" w:rsidRDefault="00260DD1" w:rsidP="00260DD1">
      <w:pPr>
        <w:numPr>
          <w:ilvl w:val="0"/>
          <w:numId w:val="25"/>
        </w:numPr>
        <w:autoSpaceDE w:val="0"/>
        <w:autoSpaceDN w:val="0"/>
        <w:adjustRightInd w:val="0"/>
        <w:spacing w:after="30"/>
        <w:contextualSpacing/>
        <w:rPr>
          <w:rFonts w:cs="Calibri"/>
          <w:color w:val="000000"/>
        </w:rPr>
      </w:pPr>
      <w:r w:rsidRPr="008B2DAD">
        <w:rPr>
          <w:rFonts w:cs="Calibri"/>
          <w:color w:val="000000"/>
        </w:rPr>
        <w:t>Green room  - offering bespoke timetables and co-ordinating mentoring and support in Key Stage Four  - All year 11 pupils will be offered support via this facility</w:t>
      </w:r>
    </w:p>
    <w:p w:rsidR="00260DD1" w:rsidRPr="008B2DAD" w:rsidRDefault="00260DD1" w:rsidP="00260DD1">
      <w:pPr>
        <w:numPr>
          <w:ilvl w:val="0"/>
          <w:numId w:val="25"/>
        </w:numPr>
        <w:autoSpaceDE w:val="0"/>
        <w:autoSpaceDN w:val="0"/>
        <w:adjustRightInd w:val="0"/>
        <w:spacing w:after="30"/>
        <w:contextualSpacing/>
        <w:rPr>
          <w:rFonts w:cs="Calibri"/>
          <w:color w:val="000000"/>
        </w:rPr>
      </w:pPr>
      <w:r w:rsidRPr="008B2DAD">
        <w:rPr>
          <w:rFonts w:cs="Calibri"/>
          <w:color w:val="000000"/>
        </w:rPr>
        <w:t xml:space="preserve">Revision support group </w:t>
      </w:r>
    </w:p>
    <w:p w:rsidR="00260DD1" w:rsidRPr="008B2DAD" w:rsidRDefault="00260DD1" w:rsidP="00260DD1">
      <w:pPr>
        <w:numPr>
          <w:ilvl w:val="0"/>
          <w:numId w:val="25"/>
        </w:numPr>
        <w:autoSpaceDE w:val="0"/>
        <w:autoSpaceDN w:val="0"/>
        <w:adjustRightInd w:val="0"/>
        <w:spacing w:after="30"/>
        <w:contextualSpacing/>
        <w:rPr>
          <w:rFonts w:cs="Calibri"/>
          <w:color w:val="000000"/>
        </w:rPr>
      </w:pPr>
      <w:r w:rsidRPr="008B2DAD">
        <w:rPr>
          <w:rFonts w:cs="Calibri"/>
          <w:color w:val="000000"/>
        </w:rPr>
        <w:t xml:space="preserve">Intervention subjects – Photography </w:t>
      </w:r>
    </w:p>
    <w:p w:rsidR="00260DD1" w:rsidRPr="008B2DAD" w:rsidRDefault="00260DD1" w:rsidP="00260DD1">
      <w:pPr>
        <w:numPr>
          <w:ilvl w:val="0"/>
          <w:numId w:val="26"/>
        </w:numPr>
        <w:autoSpaceDE w:val="0"/>
        <w:autoSpaceDN w:val="0"/>
        <w:adjustRightInd w:val="0"/>
        <w:spacing w:after="30"/>
        <w:contextualSpacing/>
        <w:rPr>
          <w:rFonts w:cs="Calibri"/>
          <w:color w:val="000000"/>
        </w:rPr>
      </w:pPr>
      <w:r w:rsidRPr="008B2DAD">
        <w:rPr>
          <w:rFonts w:cs="Calibri"/>
          <w:color w:val="000000"/>
        </w:rPr>
        <w:t xml:space="preserve">Intervention Parents Evenings </w:t>
      </w:r>
    </w:p>
    <w:p w:rsidR="00260DD1" w:rsidRPr="008B2DAD" w:rsidRDefault="00260DD1" w:rsidP="00260DD1">
      <w:pPr>
        <w:numPr>
          <w:ilvl w:val="0"/>
          <w:numId w:val="27"/>
        </w:numPr>
        <w:autoSpaceDE w:val="0"/>
        <w:autoSpaceDN w:val="0"/>
        <w:adjustRightInd w:val="0"/>
        <w:spacing w:after="30"/>
        <w:contextualSpacing/>
        <w:rPr>
          <w:rFonts w:cs="Calibri"/>
          <w:color w:val="000000"/>
        </w:rPr>
      </w:pPr>
      <w:r w:rsidRPr="008B2DAD">
        <w:rPr>
          <w:rFonts w:cs="Calibri"/>
          <w:color w:val="000000"/>
        </w:rPr>
        <w:t xml:space="preserve">Bespoke subject 121 including in Science and MFL </w:t>
      </w:r>
    </w:p>
    <w:p w:rsidR="00260DD1" w:rsidRPr="008B2DAD" w:rsidRDefault="00260DD1" w:rsidP="00260DD1">
      <w:pPr>
        <w:numPr>
          <w:ilvl w:val="0"/>
          <w:numId w:val="27"/>
        </w:numPr>
        <w:autoSpaceDE w:val="0"/>
        <w:autoSpaceDN w:val="0"/>
        <w:adjustRightInd w:val="0"/>
        <w:spacing w:after="30"/>
        <w:contextualSpacing/>
        <w:rPr>
          <w:rFonts w:cs="Calibri"/>
          <w:color w:val="000000"/>
        </w:rPr>
      </w:pPr>
      <w:r w:rsidRPr="008B2DAD">
        <w:rPr>
          <w:rFonts w:cs="Calibri"/>
          <w:color w:val="000000"/>
        </w:rPr>
        <w:t xml:space="preserve">After school support timetables for all year 11 pupils </w:t>
      </w:r>
    </w:p>
    <w:p w:rsidR="00260DD1" w:rsidRPr="008B2DAD" w:rsidRDefault="00260DD1" w:rsidP="00260DD1">
      <w:pPr>
        <w:numPr>
          <w:ilvl w:val="0"/>
          <w:numId w:val="27"/>
        </w:numPr>
        <w:autoSpaceDE w:val="0"/>
        <w:autoSpaceDN w:val="0"/>
        <w:adjustRightInd w:val="0"/>
        <w:spacing w:after="30"/>
        <w:contextualSpacing/>
        <w:rPr>
          <w:rFonts w:cs="Calibri"/>
          <w:color w:val="000000"/>
        </w:rPr>
      </w:pPr>
      <w:r w:rsidRPr="008B2DAD">
        <w:rPr>
          <w:rFonts w:cs="Calibri"/>
          <w:color w:val="000000"/>
        </w:rPr>
        <w:t xml:space="preserve">Revision packs </w:t>
      </w:r>
    </w:p>
    <w:p w:rsidR="00260DD1" w:rsidRPr="008B2DAD" w:rsidRDefault="00260DD1" w:rsidP="00260DD1">
      <w:pPr>
        <w:numPr>
          <w:ilvl w:val="0"/>
          <w:numId w:val="27"/>
        </w:numPr>
        <w:autoSpaceDE w:val="0"/>
        <w:autoSpaceDN w:val="0"/>
        <w:adjustRightInd w:val="0"/>
        <w:spacing w:after="30"/>
        <w:contextualSpacing/>
        <w:rPr>
          <w:rFonts w:cs="Calibri"/>
          <w:color w:val="000000"/>
        </w:rPr>
      </w:pPr>
      <w:r w:rsidRPr="008B2DAD">
        <w:rPr>
          <w:rFonts w:cs="Calibri"/>
          <w:color w:val="000000"/>
        </w:rPr>
        <w:t xml:space="preserve">Study Packs </w:t>
      </w:r>
    </w:p>
    <w:p w:rsidR="00260DD1" w:rsidRPr="008B2DAD" w:rsidRDefault="00260DD1" w:rsidP="00260DD1">
      <w:pPr>
        <w:numPr>
          <w:ilvl w:val="0"/>
          <w:numId w:val="27"/>
        </w:numPr>
        <w:autoSpaceDE w:val="0"/>
        <w:autoSpaceDN w:val="0"/>
        <w:adjustRightInd w:val="0"/>
        <w:spacing w:after="30"/>
        <w:contextualSpacing/>
        <w:rPr>
          <w:rFonts w:cs="Calibri"/>
          <w:color w:val="000000"/>
        </w:rPr>
      </w:pPr>
      <w:r w:rsidRPr="008B2DAD">
        <w:rPr>
          <w:rFonts w:cs="Calibri"/>
          <w:color w:val="000000"/>
        </w:rPr>
        <w:t>Numeracy support KS3 – from 6</w:t>
      </w:r>
      <w:r w:rsidRPr="008B2DAD">
        <w:rPr>
          <w:rFonts w:cs="Calibri"/>
          <w:color w:val="000000"/>
          <w:vertAlign w:val="superscript"/>
        </w:rPr>
        <w:t>th</w:t>
      </w:r>
      <w:r w:rsidRPr="008B2DAD">
        <w:rPr>
          <w:rFonts w:cs="Calibri"/>
          <w:color w:val="000000"/>
        </w:rPr>
        <w:t xml:space="preserve"> form mentors </w:t>
      </w:r>
    </w:p>
    <w:p w:rsidR="00260DD1" w:rsidRPr="008B2DAD" w:rsidRDefault="00260DD1" w:rsidP="00260DD1">
      <w:pPr>
        <w:numPr>
          <w:ilvl w:val="0"/>
          <w:numId w:val="27"/>
        </w:numPr>
        <w:autoSpaceDE w:val="0"/>
        <w:autoSpaceDN w:val="0"/>
        <w:adjustRightInd w:val="0"/>
        <w:spacing w:after="30"/>
        <w:contextualSpacing/>
        <w:rPr>
          <w:rFonts w:cs="Calibri"/>
          <w:color w:val="000000"/>
        </w:rPr>
      </w:pPr>
      <w:r w:rsidRPr="008B2DAD">
        <w:rPr>
          <w:rFonts w:cs="Calibri"/>
          <w:color w:val="000000"/>
        </w:rPr>
        <w:t xml:space="preserve">English support programme </w:t>
      </w:r>
    </w:p>
    <w:p w:rsidR="00260DD1" w:rsidRDefault="00260DD1" w:rsidP="00260DD1">
      <w:pPr>
        <w:numPr>
          <w:ilvl w:val="0"/>
          <w:numId w:val="27"/>
        </w:numPr>
        <w:autoSpaceDE w:val="0"/>
        <w:autoSpaceDN w:val="0"/>
        <w:adjustRightInd w:val="0"/>
        <w:spacing w:after="30"/>
        <w:contextualSpacing/>
        <w:rPr>
          <w:rFonts w:cs="Calibri"/>
          <w:color w:val="000000"/>
        </w:rPr>
      </w:pPr>
      <w:r w:rsidRPr="008B2DAD">
        <w:rPr>
          <w:rFonts w:cs="Calibri"/>
          <w:color w:val="000000"/>
        </w:rPr>
        <w:t xml:space="preserve">Maths support Programme </w:t>
      </w:r>
    </w:p>
    <w:p w:rsidR="00B01314" w:rsidRPr="008B2DAD" w:rsidRDefault="00B01314" w:rsidP="00260DD1">
      <w:pPr>
        <w:numPr>
          <w:ilvl w:val="0"/>
          <w:numId w:val="27"/>
        </w:numPr>
        <w:autoSpaceDE w:val="0"/>
        <w:autoSpaceDN w:val="0"/>
        <w:adjustRightInd w:val="0"/>
        <w:spacing w:after="30"/>
        <w:contextualSpacing/>
        <w:rPr>
          <w:rFonts w:cs="Calibri"/>
          <w:color w:val="000000"/>
        </w:rPr>
      </w:pPr>
      <w:r>
        <w:rPr>
          <w:rFonts w:cs="Calibri"/>
          <w:color w:val="000000"/>
        </w:rPr>
        <w:t>6</w:t>
      </w:r>
      <w:r w:rsidRPr="00B01314">
        <w:rPr>
          <w:rFonts w:cs="Calibri"/>
          <w:color w:val="000000"/>
          <w:vertAlign w:val="superscript"/>
        </w:rPr>
        <w:t>th</w:t>
      </w:r>
      <w:r>
        <w:rPr>
          <w:rFonts w:cs="Calibri"/>
          <w:color w:val="000000"/>
        </w:rPr>
        <w:t xml:space="preserve"> form mentoring programme </w:t>
      </w:r>
    </w:p>
    <w:p w:rsidR="00260DD1" w:rsidRPr="008B2DAD" w:rsidRDefault="00260DD1" w:rsidP="00260DD1">
      <w:pPr>
        <w:autoSpaceDE w:val="0"/>
        <w:autoSpaceDN w:val="0"/>
        <w:adjustRightInd w:val="0"/>
        <w:spacing w:after="30"/>
        <w:rPr>
          <w:rFonts w:cs="Calibri"/>
          <w:color w:val="000000"/>
        </w:rPr>
      </w:pPr>
    </w:p>
    <w:p w:rsidR="00260DD1" w:rsidRPr="008B2DAD" w:rsidRDefault="00260DD1" w:rsidP="00260DD1">
      <w:pPr>
        <w:autoSpaceDE w:val="0"/>
        <w:autoSpaceDN w:val="0"/>
        <w:adjustRightInd w:val="0"/>
        <w:spacing w:after="30"/>
        <w:contextualSpacing/>
        <w:rPr>
          <w:rFonts w:ascii="Arial" w:hAnsi="Arial" w:cs="Arial"/>
          <w:b/>
          <w:sz w:val="20"/>
          <w:szCs w:val="20"/>
          <w:u w:val="single"/>
        </w:rPr>
      </w:pPr>
      <w:r w:rsidRPr="008B2DAD">
        <w:rPr>
          <w:rFonts w:cs="Calibri"/>
          <w:b/>
          <w:color w:val="000000"/>
          <w:u w:val="single"/>
        </w:rPr>
        <w:t>To remove barriers of Low Aspiration and to</w:t>
      </w:r>
      <w:r w:rsidRPr="008B2DAD">
        <w:rPr>
          <w:rFonts w:ascii="Arial" w:hAnsi="Arial" w:cs="Arial"/>
          <w:b/>
          <w:sz w:val="20"/>
          <w:szCs w:val="20"/>
          <w:u w:val="single"/>
        </w:rPr>
        <w:t xml:space="preserve"> promote the aspirations of the More Able </w:t>
      </w:r>
    </w:p>
    <w:p w:rsidR="00260DD1" w:rsidRPr="008B2DAD" w:rsidRDefault="00260DD1" w:rsidP="00260DD1">
      <w:pPr>
        <w:autoSpaceDE w:val="0"/>
        <w:autoSpaceDN w:val="0"/>
        <w:adjustRightInd w:val="0"/>
        <w:spacing w:after="30"/>
        <w:contextualSpacing/>
        <w:rPr>
          <w:rFonts w:ascii="Arial" w:hAnsi="Arial" w:cs="Arial"/>
          <w:sz w:val="20"/>
          <w:szCs w:val="20"/>
        </w:rPr>
      </w:pPr>
    </w:p>
    <w:p w:rsidR="00260DD1" w:rsidRPr="008B2DAD" w:rsidRDefault="00260DD1" w:rsidP="00260DD1">
      <w:pPr>
        <w:autoSpaceDE w:val="0"/>
        <w:autoSpaceDN w:val="0"/>
        <w:adjustRightInd w:val="0"/>
        <w:spacing w:after="30"/>
        <w:rPr>
          <w:rFonts w:cs="Calibri"/>
          <w:color w:val="000000"/>
        </w:rPr>
      </w:pPr>
      <w:r w:rsidRPr="008B2DAD">
        <w:rPr>
          <w:rFonts w:cs="Calibri"/>
          <w:color w:val="000000"/>
        </w:rPr>
        <w:t xml:space="preserve">                      IAG (a range of support with developing aspiration and planning careers) </w:t>
      </w:r>
    </w:p>
    <w:p w:rsidR="00260DD1" w:rsidRPr="008B2DAD" w:rsidRDefault="00260DD1" w:rsidP="00260DD1">
      <w:pPr>
        <w:numPr>
          <w:ilvl w:val="0"/>
          <w:numId w:val="28"/>
        </w:numPr>
        <w:autoSpaceDE w:val="0"/>
        <w:autoSpaceDN w:val="0"/>
        <w:adjustRightInd w:val="0"/>
        <w:spacing w:after="30"/>
        <w:contextualSpacing/>
        <w:rPr>
          <w:rFonts w:cs="Calibri"/>
          <w:color w:val="000000"/>
        </w:rPr>
      </w:pPr>
      <w:r w:rsidRPr="008B2DAD">
        <w:rPr>
          <w:rFonts w:cs="Calibri"/>
          <w:color w:val="000000"/>
        </w:rPr>
        <w:t xml:space="preserve">Wellington College More able programmes </w:t>
      </w:r>
      <w:r w:rsidR="00B01314">
        <w:rPr>
          <w:rFonts w:cs="Calibri"/>
          <w:color w:val="000000"/>
        </w:rPr>
        <w:t xml:space="preserve">– including the Wheeler project and STEM/STEAM days/ Russel Group University days  </w:t>
      </w:r>
    </w:p>
    <w:p w:rsidR="00260DD1" w:rsidRPr="008B2DAD" w:rsidRDefault="00260DD1" w:rsidP="00260DD1">
      <w:pPr>
        <w:numPr>
          <w:ilvl w:val="0"/>
          <w:numId w:val="28"/>
        </w:numPr>
        <w:autoSpaceDE w:val="0"/>
        <w:autoSpaceDN w:val="0"/>
        <w:adjustRightInd w:val="0"/>
        <w:spacing w:after="30"/>
        <w:contextualSpacing/>
        <w:rPr>
          <w:rFonts w:cs="Calibri"/>
          <w:color w:val="000000"/>
        </w:rPr>
      </w:pPr>
      <w:r w:rsidRPr="008B2DAD">
        <w:rPr>
          <w:rFonts w:cs="Calibri"/>
          <w:color w:val="000000"/>
        </w:rPr>
        <w:t xml:space="preserve">Signposting to STEM pathways </w:t>
      </w:r>
    </w:p>
    <w:p w:rsidR="00260DD1" w:rsidRPr="008B2DAD" w:rsidRDefault="00260DD1" w:rsidP="00260DD1">
      <w:pPr>
        <w:numPr>
          <w:ilvl w:val="0"/>
          <w:numId w:val="28"/>
        </w:numPr>
        <w:autoSpaceDE w:val="0"/>
        <w:autoSpaceDN w:val="0"/>
        <w:adjustRightInd w:val="0"/>
        <w:spacing w:after="30"/>
        <w:contextualSpacing/>
        <w:rPr>
          <w:rFonts w:cs="Calibri"/>
          <w:color w:val="000000"/>
        </w:rPr>
      </w:pPr>
      <w:r w:rsidRPr="008B2DAD">
        <w:rPr>
          <w:rFonts w:cs="Calibri"/>
          <w:color w:val="000000"/>
        </w:rPr>
        <w:t>Signposting to Ebacc  options – Including Mandarin</w:t>
      </w:r>
    </w:p>
    <w:p w:rsidR="00260DD1" w:rsidRPr="008B2DAD" w:rsidRDefault="00260DD1" w:rsidP="00260DD1">
      <w:pPr>
        <w:numPr>
          <w:ilvl w:val="0"/>
          <w:numId w:val="28"/>
        </w:numPr>
        <w:autoSpaceDE w:val="0"/>
        <w:autoSpaceDN w:val="0"/>
        <w:adjustRightInd w:val="0"/>
        <w:spacing w:after="30"/>
        <w:contextualSpacing/>
        <w:rPr>
          <w:rFonts w:cs="Calibri"/>
          <w:color w:val="000000"/>
        </w:rPr>
      </w:pPr>
      <w:r w:rsidRPr="008B2DAD">
        <w:rPr>
          <w:rFonts w:cs="Calibri"/>
          <w:color w:val="000000"/>
        </w:rPr>
        <w:t xml:space="preserve">Funding provided for trips and exchanges including China / Spain / France and Germany </w:t>
      </w:r>
    </w:p>
    <w:p w:rsidR="00260DD1" w:rsidRPr="008B2DAD" w:rsidRDefault="00260DD1" w:rsidP="00260DD1">
      <w:pPr>
        <w:numPr>
          <w:ilvl w:val="0"/>
          <w:numId w:val="28"/>
        </w:numPr>
        <w:autoSpaceDE w:val="0"/>
        <w:autoSpaceDN w:val="0"/>
        <w:adjustRightInd w:val="0"/>
        <w:spacing w:after="30"/>
        <w:contextualSpacing/>
        <w:rPr>
          <w:rFonts w:cs="Calibri"/>
          <w:color w:val="000000"/>
        </w:rPr>
      </w:pPr>
      <w:r w:rsidRPr="008B2DAD">
        <w:rPr>
          <w:rFonts w:cs="Calibri"/>
          <w:color w:val="000000"/>
        </w:rPr>
        <w:t xml:space="preserve">Double Language option pathways </w:t>
      </w:r>
    </w:p>
    <w:p w:rsidR="00260DD1" w:rsidRPr="008B2DAD" w:rsidRDefault="00260DD1" w:rsidP="00260DD1">
      <w:pPr>
        <w:numPr>
          <w:ilvl w:val="0"/>
          <w:numId w:val="28"/>
        </w:numPr>
        <w:autoSpaceDE w:val="0"/>
        <w:autoSpaceDN w:val="0"/>
        <w:adjustRightInd w:val="0"/>
        <w:spacing w:after="30"/>
        <w:contextualSpacing/>
        <w:rPr>
          <w:rFonts w:cs="Calibri"/>
          <w:color w:val="000000"/>
        </w:rPr>
      </w:pPr>
      <w:r w:rsidRPr="008B2DAD">
        <w:rPr>
          <w:rFonts w:cs="Calibri"/>
          <w:color w:val="000000"/>
        </w:rPr>
        <w:t xml:space="preserve">Triple Science and Further Mathematics options  </w:t>
      </w:r>
    </w:p>
    <w:p w:rsidR="00260DD1" w:rsidRPr="008B2DAD" w:rsidRDefault="00260DD1" w:rsidP="00260DD1">
      <w:pPr>
        <w:numPr>
          <w:ilvl w:val="0"/>
          <w:numId w:val="28"/>
        </w:numPr>
        <w:autoSpaceDE w:val="0"/>
        <w:autoSpaceDN w:val="0"/>
        <w:adjustRightInd w:val="0"/>
        <w:spacing w:after="30"/>
        <w:contextualSpacing/>
        <w:rPr>
          <w:rFonts w:cs="Calibri"/>
          <w:color w:val="000000"/>
        </w:rPr>
      </w:pPr>
      <w:r w:rsidRPr="008B2DAD">
        <w:rPr>
          <w:rFonts w:cs="Calibri"/>
          <w:color w:val="000000"/>
        </w:rPr>
        <w:t xml:space="preserve">Transition group – intensive  guidance </w:t>
      </w:r>
    </w:p>
    <w:p w:rsidR="00260DD1" w:rsidRPr="008B2DAD" w:rsidRDefault="00260DD1" w:rsidP="00260DD1">
      <w:pPr>
        <w:numPr>
          <w:ilvl w:val="0"/>
          <w:numId w:val="28"/>
        </w:numPr>
        <w:autoSpaceDE w:val="0"/>
        <w:autoSpaceDN w:val="0"/>
        <w:adjustRightInd w:val="0"/>
        <w:spacing w:after="30"/>
        <w:contextualSpacing/>
        <w:rPr>
          <w:rFonts w:cs="Calibri"/>
          <w:color w:val="000000"/>
        </w:rPr>
      </w:pPr>
      <w:r w:rsidRPr="008B2DAD">
        <w:rPr>
          <w:rFonts w:cs="Calibri"/>
          <w:color w:val="000000"/>
        </w:rPr>
        <w:t>121 careers support form “in house” specialist</w:t>
      </w:r>
    </w:p>
    <w:p w:rsidR="00260DD1" w:rsidRDefault="00260DD1" w:rsidP="00260DD1">
      <w:pPr>
        <w:numPr>
          <w:ilvl w:val="0"/>
          <w:numId w:val="28"/>
        </w:numPr>
        <w:autoSpaceDE w:val="0"/>
        <w:autoSpaceDN w:val="0"/>
        <w:adjustRightInd w:val="0"/>
        <w:spacing w:after="30"/>
        <w:contextualSpacing/>
        <w:rPr>
          <w:rFonts w:cs="Calibri"/>
          <w:color w:val="000000"/>
        </w:rPr>
      </w:pPr>
      <w:r w:rsidRPr="008B2DAD">
        <w:rPr>
          <w:rFonts w:cs="Calibri"/>
          <w:color w:val="000000"/>
        </w:rPr>
        <w:t xml:space="preserve">Bespoke visits to local colleges </w:t>
      </w:r>
    </w:p>
    <w:p w:rsidR="00B01314" w:rsidRPr="008B2DAD" w:rsidRDefault="00B01314" w:rsidP="00260DD1">
      <w:pPr>
        <w:numPr>
          <w:ilvl w:val="0"/>
          <w:numId w:val="28"/>
        </w:numPr>
        <w:autoSpaceDE w:val="0"/>
        <w:autoSpaceDN w:val="0"/>
        <w:adjustRightInd w:val="0"/>
        <w:spacing w:after="30"/>
        <w:contextualSpacing/>
        <w:rPr>
          <w:rFonts w:cs="Calibri"/>
          <w:color w:val="000000"/>
        </w:rPr>
      </w:pPr>
      <w:r>
        <w:rPr>
          <w:rFonts w:cs="Calibri"/>
          <w:color w:val="000000"/>
        </w:rPr>
        <w:t xml:space="preserve">Careers days </w:t>
      </w:r>
    </w:p>
    <w:p w:rsidR="00260DD1" w:rsidRDefault="00260DD1" w:rsidP="00DF35E7">
      <w:pPr>
        <w:spacing w:after="0" w:line="240" w:lineRule="auto"/>
        <w:contextualSpacing/>
        <w:rPr>
          <w:rFonts w:ascii="Calibri" w:eastAsia="Times New Roman" w:hAnsi="Calibri" w:cs="Times New Roman"/>
          <w:b/>
        </w:rPr>
      </w:pPr>
    </w:p>
    <w:p w:rsidR="00260DD1" w:rsidRDefault="00260DD1" w:rsidP="00DF35E7">
      <w:pPr>
        <w:spacing w:after="0" w:line="240" w:lineRule="auto"/>
        <w:contextualSpacing/>
        <w:rPr>
          <w:rFonts w:ascii="Calibri" w:eastAsia="Times New Roman" w:hAnsi="Calibri" w:cs="Times New Roman"/>
          <w:b/>
        </w:rPr>
      </w:pPr>
    </w:p>
    <w:p w:rsidR="00260DD1" w:rsidRDefault="00260DD1" w:rsidP="00DF35E7">
      <w:pPr>
        <w:spacing w:after="0" w:line="240" w:lineRule="auto"/>
        <w:contextualSpacing/>
        <w:rPr>
          <w:rFonts w:ascii="Calibri" w:eastAsia="Times New Roman" w:hAnsi="Calibri" w:cs="Times New Roman"/>
          <w:b/>
        </w:rPr>
      </w:pPr>
    </w:p>
    <w:p w:rsidR="00260DD1" w:rsidRDefault="00260DD1" w:rsidP="00DF35E7">
      <w:pPr>
        <w:spacing w:after="0" w:line="240" w:lineRule="auto"/>
        <w:contextualSpacing/>
        <w:rPr>
          <w:rFonts w:ascii="Calibri" w:eastAsia="Times New Roman" w:hAnsi="Calibri" w:cs="Times New Roman"/>
          <w:b/>
        </w:rPr>
      </w:pPr>
    </w:p>
    <w:p w:rsidR="00260DD1" w:rsidRDefault="00260DD1" w:rsidP="00DF35E7">
      <w:pPr>
        <w:spacing w:after="0" w:line="240" w:lineRule="auto"/>
        <w:contextualSpacing/>
        <w:rPr>
          <w:rFonts w:ascii="Calibri" w:eastAsia="Times New Roman" w:hAnsi="Calibri" w:cs="Times New Roman"/>
          <w:b/>
        </w:rPr>
      </w:pPr>
    </w:p>
    <w:p w:rsidR="00260DD1" w:rsidRDefault="00260DD1" w:rsidP="00DF35E7">
      <w:pPr>
        <w:spacing w:after="0" w:line="240" w:lineRule="auto"/>
        <w:contextualSpacing/>
        <w:rPr>
          <w:rFonts w:ascii="Calibri" w:eastAsia="Times New Roman" w:hAnsi="Calibri" w:cs="Times New Roman"/>
          <w:b/>
        </w:rPr>
      </w:pPr>
    </w:p>
    <w:p w:rsidR="00260DD1" w:rsidRDefault="00260DD1" w:rsidP="00DF35E7">
      <w:pPr>
        <w:spacing w:after="0" w:line="240" w:lineRule="auto"/>
        <w:contextualSpacing/>
        <w:rPr>
          <w:rFonts w:ascii="Calibri" w:eastAsia="Times New Roman" w:hAnsi="Calibri" w:cs="Times New Roman"/>
          <w:b/>
        </w:rPr>
      </w:pPr>
    </w:p>
    <w:p w:rsidR="00260DD1" w:rsidRDefault="00260DD1" w:rsidP="00DF35E7">
      <w:pPr>
        <w:spacing w:after="0" w:line="240" w:lineRule="auto"/>
        <w:contextualSpacing/>
        <w:rPr>
          <w:rFonts w:ascii="Calibri" w:eastAsia="Times New Roman" w:hAnsi="Calibri" w:cs="Times New Roman"/>
          <w:b/>
        </w:rPr>
      </w:pPr>
    </w:p>
    <w:p w:rsidR="00260DD1" w:rsidRDefault="00260DD1" w:rsidP="00DF35E7">
      <w:pPr>
        <w:spacing w:after="0" w:line="240" w:lineRule="auto"/>
        <w:contextualSpacing/>
        <w:rPr>
          <w:rFonts w:ascii="Calibri" w:eastAsia="Times New Roman" w:hAnsi="Calibri" w:cs="Times New Roman"/>
          <w:b/>
        </w:rPr>
      </w:pPr>
    </w:p>
    <w:p w:rsidR="00260DD1" w:rsidRDefault="00260DD1" w:rsidP="00DF35E7">
      <w:pPr>
        <w:spacing w:after="0" w:line="240" w:lineRule="auto"/>
        <w:contextualSpacing/>
        <w:rPr>
          <w:rFonts w:ascii="Calibri" w:eastAsia="Times New Roman" w:hAnsi="Calibri" w:cs="Times New Roman"/>
          <w:b/>
        </w:rPr>
      </w:pPr>
    </w:p>
    <w:p w:rsidR="00260DD1" w:rsidRDefault="00260DD1" w:rsidP="00DF35E7">
      <w:pPr>
        <w:spacing w:after="0" w:line="240" w:lineRule="auto"/>
        <w:contextualSpacing/>
        <w:rPr>
          <w:rFonts w:ascii="Calibri" w:eastAsia="Times New Roman" w:hAnsi="Calibri" w:cs="Times New Roman"/>
          <w:b/>
        </w:rPr>
      </w:pPr>
    </w:p>
    <w:p w:rsidR="00DF35E7" w:rsidRPr="00DF35E7" w:rsidRDefault="00DF35E7" w:rsidP="00DF35E7">
      <w:pPr>
        <w:spacing w:after="0" w:line="240" w:lineRule="auto"/>
        <w:contextualSpacing/>
        <w:rPr>
          <w:rFonts w:ascii="Calibri" w:eastAsia="Times New Roman" w:hAnsi="Calibri" w:cs="Times New Roman"/>
          <w:b/>
        </w:rPr>
      </w:pPr>
      <w:r w:rsidRPr="00DF35E7">
        <w:rPr>
          <w:rFonts w:ascii="Calibri" w:eastAsia="Times New Roman" w:hAnsi="Calibri" w:cs="Times New Roman"/>
          <w:b/>
        </w:rPr>
        <w:t xml:space="preserve">Key Aspects of our support  </w:t>
      </w:r>
    </w:p>
    <w:p w:rsidR="00B01314" w:rsidRDefault="00DF35E7" w:rsidP="00DF35E7">
      <w:pPr>
        <w:numPr>
          <w:ilvl w:val="0"/>
          <w:numId w:val="29"/>
        </w:numPr>
        <w:spacing w:after="0" w:line="240" w:lineRule="auto"/>
        <w:contextualSpacing/>
        <w:rPr>
          <w:rFonts w:ascii="Calibri" w:eastAsia="Times New Roman" w:hAnsi="Calibri" w:cs="Times New Roman"/>
        </w:rPr>
      </w:pPr>
      <w:r w:rsidRPr="00DF35E7">
        <w:rPr>
          <w:rFonts w:ascii="Calibri" w:eastAsia="Times New Roman" w:hAnsi="Calibri" w:cs="Times New Roman"/>
        </w:rPr>
        <w:t xml:space="preserve">Trainee Heads Of Year ( </w:t>
      </w:r>
      <w:r w:rsidR="00B01314">
        <w:rPr>
          <w:rFonts w:ascii="Calibri" w:eastAsia="Times New Roman" w:hAnsi="Calibri" w:cs="Times New Roman"/>
        </w:rPr>
        <w:t xml:space="preserve">ideally </w:t>
      </w:r>
      <w:r w:rsidRPr="00DF35E7">
        <w:rPr>
          <w:rFonts w:ascii="Calibri" w:eastAsia="Times New Roman" w:hAnsi="Calibri" w:cs="Times New Roman"/>
        </w:rPr>
        <w:t xml:space="preserve">one per year group) </w:t>
      </w:r>
    </w:p>
    <w:p w:rsidR="00DF35E7" w:rsidRPr="00B01314" w:rsidRDefault="00B01314" w:rsidP="00B01314">
      <w:pPr>
        <w:pStyle w:val="ListParagraph"/>
        <w:numPr>
          <w:ilvl w:val="0"/>
          <w:numId w:val="29"/>
        </w:numPr>
      </w:pPr>
      <w:r w:rsidRPr="00B01314">
        <w:t>Y</w:t>
      </w:r>
      <w:r w:rsidR="00DF35E7" w:rsidRPr="00B01314">
        <w:t xml:space="preserve">early surveys of disadvantaged pupils needs </w:t>
      </w:r>
    </w:p>
    <w:p w:rsidR="00DF35E7" w:rsidRPr="00DF35E7" w:rsidRDefault="00DF35E7" w:rsidP="00DF35E7">
      <w:pPr>
        <w:numPr>
          <w:ilvl w:val="0"/>
          <w:numId w:val="29"/>
        </w:numPr>
        <w:spacing w:after="0" w:line="240" w:lineRule="auto"/>
        <w:contextualSpacing/>
        <w:rPr>
          <w:rFonts w:ascii="Calibri" w:eastAsia="Times New Roman" w:hAnsi="Calibri" w:cs="Times New Roman"/>
        </w:rPr>
      </w:pPr>
      <w:r w:rsidRPr="00DF35E7">
        <w:rPr>
          <w:rFonts w:ascii="Calibri" w:eastAsia="Times New Roman" w:hAnsi="Calibri" w:cs="Times New Roman"/>
        </w:rPr>
        <w:t>Department intervention and department representation at Intervention group</w:t>
      </w:r>
    </w:p>
    <w:p w:rsidR="00DF35E7" w:rsidRPr="00DF35E7" w:rsidRDefault="00DF35E7" w:rsidP="00DF35E7">
      <w:pPr>
        <w:numPr>
          <w:ilvl w:val="0"/>
          <w:numId w:val="29"/>
        </w:numPr>
        <w:spacing w:after="0" w:line="240" w:lineRule="auto"/>
        <w:contextualSpacing/>
        <w:rPr>
          <w:rFonts w:ascii="Calibri" w:eastAsia="Times New Roman" w:hAnsi="Calibri" w:cs="Times New Roman"/>
        </w:rPr>
      </w:pPr>
      <w:r w:rsidRPr="00DF35E7">
        <w:rPr>
          <w:rFonts w:ascii="Calibri" w:eastAsia="Times New Roman" w:hAnsi="Calibri" w:cs="Times New Roman"/>
        </w:rPr>
        <w:t>Homework supp</w:t>
      </w:r>
      <w:r w:rsidR="00B01314">
        <w:rPr>
          <w:rFonts w:ascii="Calibri" w:eastAsia="Times New Roman" w:hAnsi="Calibri" w:cs="Times New Roman"/>
        </w:rPr>
        <w:t xml:space="preserve">ort in Key Stage 3 </w:t>
      </w:r>
    </w:p>
    <w:p w:rsidR="00DF35E7" w:rsidRPr="00DF35E7" w:rsidRDefault="00DF35E7" w:rsidP="00DF35E7">
      <w:pPr>
        <w:numPr>
          <w:ilvl w:val="0"/>
          <w:numId w:val="29"/>
        </w:numPr>
        <w:spacing w:after="0" w:line="240" w:lineRule="auto"/>
        <w:contextualSpacing/>
        <w:rPr>
          <w:rFonts w:ascii="Calibri" w:eastAsia="Times New Roman" w:hAnsi="Calibri" w:cs="Times New Roman"/>
        </w:rPr>
      </w:pPr>
      <w:r w:rsidRPr="00DF35E7">
        <w:rPr>
          <w:rFonts w:ascii="Calibri" w:eastAsia="Times New Roman" w:hAnsi="Calibri" w:cs="Times New Roman"/>
        </w:rPr>
        <w:t>Bespoke curriculums – GCSE Photography in KS4</w:t>
      </w:r>
      <w:r w:rsidR="00B01314">
        <w:rPr>
          <w:rFonts w:ascii="Calibri" w:eastAsia="Times New Roman" w:hAnsi="Calibri" w:cs="Times New Roman"/>
        </w:rPr>
        <w:t xml:space="preserve"> – Language GCSe for EAL students to be funded </w:t>
      </w:r>
    </w:p>
    <w:p w:rsidR="00DF35E7" w:rsidRPr="00DF35E7" w:rsidRDefault="00DF35E7" w:rsidP="00DF35E7">
      <w:pPr>
        <w:numPr>
          <w:ilvl w:val="0"/>
          <w:numId w:val="29"/>
        </w:numPr>
        <w:spacing w:after="0" w:line="240" w:lineRule="auto"/>
        <w:contextualSpacing/>
        <w:rPr>
          <w:rFonts w:ascii="Calibri" w:eastAsia="Times New Roman" w:hAnsi="Calibri" w:cs="Times New Roman"/>
        </w:rPr>
      </w:pPr>
      <w:r w:rsidRPr="00DF35E7">
        <w:rPr>
          <w:rFonts w:ascii="Calibri" w:eastAsia="Times New Roman" w:hAnsi="Calibri" w:cs="Times New Roman"/>
        </w:rPr>
        <w:t>Feedback – embedding the new PSHE/DIRT/FIT programme in years 7-10 aiming  to build skills in metacognition and learning to learn skills.</w:t>
      </w:r>
    </w:p>
    <w:p w:rsidR="00DF35E7" w:rsidRPr="00DF35E7" w:rsidRDefault="00DF35E7" w:rsidP="00DF35E7">
      <w:pPr>
        <w:numPr>
          <w:ilvl w:val="0"/>
          <w:numId w:val="29"/>
        </w:numPr>
        <w:spacing w:after="0" w:line="240" w:lineRule="auto"/>
        <w:contextualSpacing/>
        <w:rPr>
          <w:rFonts w:ascii="Calibri" w:eastAsia="Times New Roman" w:hAnsi="Calibri" w:cs="Times New Roman"/>
        </w:rPr>
      </w:pPr>
      <w:r w:rsidRPr="00DF35E7">
        <w:rPr>
          <w:rFonts w:ascii="Calibri" w:eastAsia="Times New Roman" w:hAnsi="Calibri" w:cs="Times New Roman"/>
        </w:rPr>
        <w:t xml:space="preserve">EAL support for all DP pupils  - ( JC) </w:t>
      </w:r>
    </w:p>
    <w:p w:rsidR="00DF35E7" w:rsidRPr="00DF35E7" w:rsidRDefault="00DF35E7" w:rsidP="00DF35E7">
      <w:pPr>
        <w:spacing w:after="0" w:line="240" w:lineRule="auto"/>
        <w:ind w:left="720"/>
        <w:contextualSpacing/>
        <w:rPr>
          <w:rFonts w:ascii="Calibri" w:eastAsia="Times New Roman" w:hAnsi="Calibri" w:cs="Times New Roman"/>
        </w:rPr>
      </w:pPr>
    </w:p>
    <w:p w:rsidR="00DF35E7" w:rsidRPr="00DF35E7" w:rsidRDefault="00DF35E7" w:rsidP="00DF35E7">
      <w:pPr>
        <w:numPr>
          <w:ilvl w:val="0"/>
          <w:numId w:val="29"/>
        </w:numPr>
        <w:spacing w:after="0" w:line="240" w:lineRule="auto"/>
        <w:contextualSpacing/>
        <w:rPr>
          <w:rFonts w:ascii="Calibri" w:eastAsia="Times New Roman" w:hAnsi="Calibri" w:cs="Times New Roman"/>
        </w:rPr>
      </w:pPr>
      <w:r w:rsidRPr="00DF35E7">
        <w:rPr>
          <w:rFonts w:ascii="Calibri" w:eastAsia="Times New Roman" w:hAnsi="Calibri" w:cs="Times New Roman"/>
          <w:b/>
        </w:rPr>
        <w:t>W</w:t>
      </w:r>
      <w:r w:rsidRPr="00DF35E7">
        <w:rPr>
          <w:rFonts w:ascii="Calibri" w:eastAsia="Times New Roman" w:hAnsi="Calibri" w:cs="Times New Roman"/>
          <w:b/>
          <w:bCs/>
        </w:rPr>
        <w:t xml:space="preserve">hich provisions are most effective? </w:t>
      </w:r>
    </w:p>
    <w:p w:rsidR="00DF35E7" w:rsidRPr="00DF35E7" w:rsidRDefault="00DF35E7" w:rsidP="00DF35E7">
      <w:pPr>
        <w:spacing w:after="0" w:line="240" w:lineRule="auto"/>
        <w:ind w:left="720"/>
        <w:contextualSpacing/>
        <w:rPr>
          <w:rFonts w:ascii="Calibri" w:eastAsia="Times New Roman" w:hAnsi="Calibri" w:cs="Times New Roman"/>
        </w:rPr>
      </w:pPr>
    </w:p>
    <w:p w:rsidR="00DF35E7" w:rsidRPr="00DF35E7" w:rsidRDefault="00DF35E7" w:rsidP="00DF35E7">
      <w:pPr>
        <w:numPr>
          <w:ilvl w:val="0"/>
          <w:numId w:val="29"/>
        </w:numPr>
        <w:spacing w:after="0" w:line="240" w:lineRule="auto"/>
        <w:contextualSpacing/>
        <w:rPr>
          <w:rFonts w:ascii="Calibri" w:eastAsia="Times New Roman" w:hAnsi="Calibri" w:cs="Times New Roman"/>
        </w:rPr>
      </w:pPr>
      <w:r w:rsidRPr="00DF35E7">
        <w:rPr>
          <w:rFonts w:ascii="Calibri" w:eastAsia="Times New Roman" w:hAnsi="Calibri" w:cs="Times New Roman"/>
        </w:rPr>
        <w:t>High quality 1</w:t>
      </w:r>
      <w:r w:rsidRPr="00DF35E7">
        <w:rPr>
          <w:rFonts w:ascii="Calibri" w:eastAsia="Times New Roman" w:hAnsi="Calibri" w:cs="Times New Roman"/>
          <w:vertAlign w:val="superscript"/>
        </w:rPr>
        <w:t>st</w:t>
      </w:r>
      <w:r w:rsidRPr="00DF35E7">
        <w:rPr>
          <w:rFonts w:ascii="Calibri" w:eastAsia="Times New Roman" w:hAnsi="Calibri" w:cs="Times New Roman"/>
        </w:rPr>
        <w:t xml:space="preserve"> teaching </w:t>
      </w:r>
    </w:p>
    <w:p w:rsidR="00DF35E7" w:rsidRPr="00DF35E7" w:rsidRDefault="00DF35E7" w:rsidP="00DF35E7">
      <w:pPr>
        <w:numPr>
          <w:ilvl w:val="0"/>
          <w:numId w:val="29"/>
        </w:numPr>
        <w:spacing w:after="0" w:line="240" w:lineRule="auto"/>
        <w:contextualSpacing/>
        <w:rPr>
          <w:rFonts w:ascii="Calibri" w:eastAsia="Times New Roman" w:hAnsi="Calibri" w:cs="Times New Roman"/>
        </w:rPr>
      </w:pPr>
      <w:r w:rsidRPr="00DF35E7">
        <w:rPr>
          <w:rFonts w:ascii="Calibri" w:eastAsia="Times New Roman" w:hAnsi="Calibri" w:cs="Times New Roman"/>
        </w:rPr>
        <w:t>Bespoke plans with timely 121 or other intervention to support/remove barrier to progress</w:t>
      </w:r>
    </w:p>
    <w:p w:rsidR="00DF35E7" w:rsidRPr="00DF35E7" w:rsidRDefault="00DF35E7" w:rsidP="00DF35E7">
      <w:pPr>
        <w:numPr>
          <w:ilvl w:val="0"/>
          <w:numId w:val="29"/>
        </w:numPr>
        <w:spacing w:after="0" w:line="240" w:lineRule="auto"/>
        <w:contextualSpacing/>
        <w:rPr>
          <w:rFonts w:ascii="Calibri" w:eastAsia="Times New Roman" w:hAnsi="Calibri" w:cs="Times New Roman"/>
        </w:rPr>
      </w:pPr>
      <w:r w:rsidRPr="00DF35E7">
        <w:rPr>
          <w:rFonts w:ascii="Calibri" w:eastAsia="Times New Roman" w:hAnsi="Calibri" w:cs="Times New Roman"/>
        </w:rPr>
        <w:t>English Support Plan</w:t>
      </w:r>
    </w:p>
    <w:p w:rsidR="00DF35E7" w:rsidRPr="00DF35E7" w:rsidRDefault="00DF35E7" w:rsidP="00DF35E7">
      <w:pPr>
        <w:numPr>
          <w:ilvl w:val="0"/>
          <w:numId w:val="29"/>
        </w:numPr>
        <w:spacing w:after="0" w:line="240" w:lineRule="auto"/>
        <w:contextualSpacing/>
        <w:rPr>
          <w:rFonts w:ascii="Calibri" w:eastAsia="Times New Roman" w:hAnsi="Calibri" w:cs="Times New Roman"/>
        </w:rPr>
      </w:pPr>
      <w:r w:rsidRPr="00DF35E7">
        <w:rPr>
          <w:rFonts w:ascii="Calibri" w:eastAsia="Times New Roman" w:hAnsi="Calibri" w:cs="Times New Roman"/>
        </w:rPr>
        <w:t xml:space="preserve">Maths Support Plan </w:t>
      </w:r>
    </w:p>
    <w:p w:rsidR="00DF35E7" w:rsidRPr="00DF35E7" w:rsidRDefault="00DF35E7" w:rsidP="00DF35E7">
      <w:pPr>
        <w:numPr>
          <w:ilvl w:val="0"/>
          <w:numId w:val="29"/>
        </w:numPr>
        <w:spacing w:after="0" w:line="240" w:lineRule="auto"/>
        <w:contextualSpacing/>
        <w:rPr>
          <w:rFonts w:ascii="Calibri" w:eastAsia="Times New Roman" w:hAnsi="Calibri" w:cs="Times New Roman"/>
        </w:rPr>
      </w:pPr>
      <w:r w:rsidRPr="00DF35E7">
        <w:rPr>
          <w:rFonts w:ascii="Calibri" w:eastAsia="Times New Roman" w:hAnsi="Calibri" w:cs="Times New Roman"/>
        </w:rPr>
        <w:t xml:space="preserve">Department Support plan </w:t>
      </w:r>
    </w:p>
    <w:p w:rsidR="00DF35E7" w:rsidRDefault="00DF35E7" w:rsidP="00DF35E7">
      <w:pPr>
        <w:numPr>
          <w:ilvl w:val="0"/>
          <w:numId w:val="29"/>
        </w:numPr>
        <w:spacing w:after="0" w:line="240" w:lineRule="auto"/>
        <w:contextualSpacing/>
        <w:rPr>
          <w:rFonts w:ascii="Calibri" w:eastAsia="Times New Roman" w:hAnsi="Calibri" w:cs="Times New Roman"/>
        </w:rPr>
      </w:pPr>
      <w:r w:rsidRPr="00DF35E7">
        <w:rPr>
          <w:rFonts w:ascii="Calibri" w:eastAsia="Times New Roman" w:hAnsi="Calibri" w:cs="Times New Roman"/>
        </w:rPr>
        <w:t>Individual teacher Inter</w:t>
      </w:r>
      <w:r w:rsidR="00B01314">
        <w:rPr>
          <w:rFonts w:ascii="Calibri" w:eastAsia="Times New Roman" w:hAnsi="Calibri" w:cs="Times New Roman"/>
        </w:rPr>
        <w:t xml:space="preserve">vention </w:t>
      </w:r>
    </w:p>
    <w:p w:rsidR="00B01314" w:rsidRDefault="00B01314" w:rsidP="00DF35E7">
      <w:pPr>
        <w:numPr>
          <w:ilvl w:val="0"/>
          <w:numId w:val="29"/>
        </w:numPr>
        <w:spacing w:after="0" w:line="240" w:lineRule="auto"/>
        <w:contextualSpacing/>
        <w:rPr>
          <w:rFonts w:ascii="Calibri" w:eastAsia="Times New Roman" w:hAnsi="Calibri" w:cs="Times New Roman"/>
        </w:rPr>
      </w:pPr>
      <w:r>
        <w:rPr>
          <w:rFonts w:ascii="Calibri" w:eastAsia="Times New Roman" w:hAnsi="Calibri" w:cs="Times New Roman"/>
        </w:rPr>
        <w:t>6</w:t>
      </w:r>
      <w:r w:rsidRPr="00B01314">
        <w:rPr>
          <w:rFonts w:ascii="Calibri" w:eastAsia="Times New Roman" w:hAnsi="Calibri" w:cs="Times New Roman"/>
          <w:vertAlign w:val="superscript"/>
        </w:rPr>
        <w:t>th</w:t>
      </w:r>
      <w:r>
        <w:rPr>
          <w:rFonts w:ascii="Calibri" w:eastAsia="Times New Roman" w:hAnsi="Calibri" w:cs="Times New Roman"/>
        </w:rPr>
        <w:t xml:space="preserve"> form mentors</w:t>
      </w:r>
    </w:p>
    <w:p w:rsidR="00B01314" w:rsidRPr="00DF35E7" w:rsidRDefault="00B01314" w:rsidP="00DF35E7">
      <w:pPr>
        <w:numPr>
          <w:ilvl w:val="0"/>
          <w:numId w:val="29"/>
        </w:numPr>
        <w:spacing w:after="0" w:line="240" w:lineRule="auto"/>
        <w:contextualSpacing/>
        <w:rPr>
          <w:rFonts w:ascii="Calibri" w:eastAsia="Times New Roman" w:hAnsi="Calibri" w:cs="Times New Roman"/>
        </w:rPr>
      </w:pPr>
      <w:r>
        <w:rPr>
          <w:rFonts w:ascii="Calibri" w:eastAsia="Times New Roman" w:hAnsi="Calibri" w:cs="Times New Roman"/>
        </w:rPr>
        <w:t>The Green Room as a hub for welling , progress and inclusion</w:t>
      </w:r>
    </w:p>
    <w:p w:rsidR="00DF35E7" w:rsidRPr="00DF35E7" w:rsidRDefault="00DF35E7" w:rsidP="00DF35E7">
      <w:pPr>
        <w:spacing w:after="0" w:line="240" w:lineRule="auto"/>
        <w:ind w:left="360"/>
        <w:rPr>
          <w:rFonts w:ascii="Calibri" w:eastAsia="Times New Roman" w:hAnsi="Calibri" w:cs="Times New Roman"/>
        </w:rPr>
      </w:pPr>
    </w:p>
    <w:p w:rsidR="00DF35E7" w:rsidRPr="00DF35E7" w:rsidRDefault="00DF35E7" w:rsidP="00DF35E7">
      <w:pPr>
        <w:spacing w:after="0" w:line="240" w:lineRule="auto"/>
        <w:ind w:left="360"/>
        <w:rPr>
          <w:rFonts w:ascii="Calibri" w:eastAsia="Times New Roman" w:hAnsi="Calibri" w:cs="Times New Roman"/>
        </w:rPr>
      </w:pPr>
      <w:r w:rsidRPr="00DF35E7">
        <w:rPr>
          <w:rFonts w:ascii="Calibri" w:eastAsia="Times New Roman" w:hAnsi="Calibri" w:cs="Times New Roman"/>
        </w:rPr>
        <w:t xml:space="preserve">On-going analysis of the impact of each provision will enable decisions to be taken about how to spend the pupil premium most effectively. Provisions that have the greatest impact will be invested in more fully, while those that are not having as much impact will be reviewed and adapted to ensure they support student progress more effectively. </w:t>
      </w:r>
    </w:p>
    <w:p w:rsidR="00DF35E7" w:rsidRPr="00DF35E7" w:rsidRDefault="00DF35E7" w:rsidP="00DF35E7">
      <w:pPr>
        <w:spacing w:after="0" w:line="240" w:lineRule="auto"/>
        <w:contextualSpacing/>
        <w:rPr>
          <w:rFonts w:ascii="Calibri" w:eastAsia="Times New Roman" w:hAnsi="Calibri" w:cs="Times New Roman"/>
          <w:b/>
          <w:sz w:val="18"/>
          <w:szCs w:val="18"/>
          <w:u w:val="single"/>
        </w:rPr>
      </w:pPr>
    </w:p>
    <w:p w:rsidR="00DF35E7" w:rsidRPr="00DF35E7" w:rsidRDefault="00DF35E7" w:rsidP="00DF35E7">
      <w:pPr>
        <w:spacing w:after="0" w:line="240" w:lineRule="auto"/>
        <w:contextualSpacing/>
        <w:rPr>
          <w:rFonts w:ascii="Calibri" w:eastAsia="Times New Roman" w:hAnsi="Calibri" w:cs="Times New Roman"/>
          <w:b/>
          <w:sz w:val="18"/>
          <w:szCs w:val="18"/>
          <w:u w:val="single"/>
        </w:rPr>
      </w:pPr>
    </w:p>
    <w:p w:rsidR="00DF35E7" w:rsidRPr="00DF35E7" w:rsidRDefault="00DF35E7" w:rsidP="00DF35E7">
      <w:pPr>
        <w:spacing w:after="0" w:line="240" w:lineRule="auto"/>
        <w:contextualSpacing/>
        <w:rPr>
          <w:rFonts w:ascii="Calibri" w:eastAsia="Times New Roman" w:hAnsi="Calibri" w:cs="Times New Roman"/>
          <w:b/>
          <w:sz w:val="18"/>
          <w:szCs w:val="18"/>
          <w:u w:val="single"/>
        </w:rPr>
      </w:pPr>
    </w:p>
    <w:p w:rsidR="00DF35E7" w:rsidRPr="00DF35E7" w:rsidRDefault="00DF35E7" w:rsidP="00DF35E7">
      <w:pPr>
        <w:spacing w:after="0" w:line="240" w:lineRule="auto"/>
        <w:contextualSpacing/>
        <w:rPr>
          <w:rFonts w:ascii="Calibri" w:eastAsia="Times New Roman" w:hAnsi="Calibri" w:cs="Times New Roman"/>
          <w:b/>
          <w:sz w:val="18"/>
          <w:szCs w:val="18"/>
          <w:u w:val="single"/>
        </w:rPr>
      </w:pPr>
    </w:p>
    <w:p w:rsidR="00DF35E7" w:rsidRPr="00DF35E7" w:rsidRDefault="00DF35E7" w:rsidP="00DF35E7">
      <w:pPr>
        <w:spacing w:after="0" w:line="240" w:lineRule="auto"/>
        <w:contextualSpacing/>
        <w:rPr>
          <w:rFonts w:ascii="Calibri" w:eastAsia="Times New Roman" w:hAnsi="Calibri" w:cs="Times New Roman"/>
          <w:b/>
          <w:sz w:val="18"/>
          <w:szCs w:val="18"/>
          <w:u w:val="single"/>
        </w:rPr>
      </w:pPr>
    </w:p>
    <w:p w:rsidR="00DF35E7" w:rsidRPr="00DF35E7" w:rsidRDefault="00DF35E7" w:rsidP="00DF35E7">
      <w:pPr>
        <w:spacing w:after="0" w:line="240" w:lineRule="auto"/>
        <w:contextualSpacing/>
        <w:rPr>
          <w:rFonts w:ascii="Calibri" w:eastAsia="Times New Roman" w:hAnsi="Calibri" w:cs="Times New Roman"/>
          <w:b/>
          <w:sz w:val="18"/>
          <w:szCs w:val="18"/>
          <w:u w:val="single"/>
        </w:rPr>
      </w:pPr>
    </w:p>
    <w:p w:rsidR="00DF35E7" w:rsidRPr="00DF35E7" w:rsidRDefault="00DF35E7" w:rsidP="00DF35E7">
      <w:pPr>
        <w:spacing w:after="0" w:line="240" w:lineRule="auto"/>
        <w:contextualSpacing/>
        <w:rPr>
          <w:rFonts w:ascii="Calibri" w:eastAsia="Times New Roman" w:hAnsi="Calibri" w:cs="Times New Roman"/>
          <w:b/>
          <w:sz w:val="18"/>
          <w:szCs w:val="18"/>
          <w:u w:val="single"/>
        </w:rPr>
      </w:pPr>
    </w:p>
    <w:p w:rsidR="00DF35E7" w:rsidRPr="00DF35E7" w:rsidRDefault="00DF35E7" w:rsidP="00DF35E7">
      <w:pPr>
        <w:spacing w:after="0" w:line="240" w:lineRule="auto"/>
        <w:contextualSpacing/>
        <w:rPr>
          <w:rFonts w:ascii="Calibri" w:eastAsia="Times New Roman" w:hAnsi="Calibri" w:cs="Times New Roman"/>
          <w:b/>
          <w:sz w:val="18"/>
          <w:szCs w:val="18"/>
          <w:u w:val="single"/>
        </w:rPr>
      </w:pPr>
    </w:p>
    <w:p w:rsidR="00DF35E7" w:rsidRPr="00DF35E7" w:rsidRDefault="00DF35E7" w:rsidP="00DF35E7">
      <w:pPr>
        <w:spacing w:after="0" w:line="240" w:lineRule="auto"/>
        <w:contextualSpacing/>
        <w:rPr>
          <w:rFonts w:ascii="Calibri" w:eastAsia="Times New Roman" w:hAnsi="Calibri" w:cs="Times New Roman"/>
          <w:b/>
          <w:sz w:val="18"/>
          <w:szCs w:val="18"/>
          <w:u w:val="single"/>
        </w:rPr>
      </w:pPr>
    </w:p>
    <w:p w:rsidR="00DF35E7" w:rsidRPr="00DF35E7" w:rsidRDefault="00DF35E7" w:rsidP="00DF35E7">
      <w:pPr>
        <w:spacing w:after="0" w:line="240" w:lineRule="auto"/>
        <w:contextualSpacing/>
        <w:rPr>
          <w:rFonts w:ascii="Calibri" w:eastAsia="Times New Roman" w:hAnsi="Calibri" w:cs="Times New Roman"/>
          <w:b/>
          <w:sz w:val="18"/>
          <w:szCs w:val="18"/>
        </w:rPr>
      </w:pPr>
    </w:p>
    <w:p w:rsidR="00DF35E7" w:rsidRPr="00DF35E7" w:rsidRDefault="00260DD1" w:rsidP="00DF35E7">
      <w:pPr>
        <w:spacing w:after="0" w:line="240" w:lineRule="auto"/>
        <w:contextualSpacing/>
        <w:rPr>
          <w:rFonts w:ascii="Calibri" w:eastAsia="Times New Roman" w:hAnsi="Calibri" w:cs="Times New Roman"/>
          <w:b/>
          <w:sz w:val="18"/>
          <w:szCs w:val="18"/>
        </w:rPr>
      </w:pPr>
      <w:r>
        <w:rPr>
          <w:rFonts w:ascii="Calibri" w:eastAsia="Times New Roman" w:hAnsi="Calibri" w:cs="Times New Roman"/>
          <w:b/>
          <w:sz w:val="18"/>
          <w:szCs w:val="18"/>
        </w:rPr>
        <w:t>Funding Allocation for 2018/19</w:t>
      </w:r>
      <w:r w:rsidR="00DF35E7" w:rsidRPr="00DF35E7">
        <w:rPr>
          <w:rFonts w:ascii="Calibri" w:eastAsia="Times New Roman" w:hAnsi="Calibri" w:cs="Times New Roman"/>
          <w:b/>
          <w:sz w:val="18"/>
          <w:szCs w:val="18"/>
        </w:rPr>
        <w:t xml:space="preserve">:  </w:t>
      </w:r>
      <w:r w:rsidR="00330318">
        <w:rPr>
          <w:rFonts w:ascii="Calibri" w:eastAsia="Times New Roman" w:hAnsi="Calibri" w:cs="Times New Roman"/>
        </w:rPr>
        <w:t>£70, 000 secondary (anticipated</w:t>
      </w:r>
      <w:r w:rsidR="00362549">
        <w:rPr>
          <w:rFonts w:ascii="Calibri" w:eastAsia="Times New Roman" w:hAnsi="Calibri" w:cs="Times New Roman"/>
        </w:rPr>
        <w:t xml:space="preserve"> spend £82, 018</w:t>
      </w:r>
      <w:r w:rsidR="00DF35E7" w:rsidRPr="00DF35E7">
        <w:rPr>
          <w:rFonts w:ascii="Calibri" w:eastAsia="Times New Roman" w:hAnsi="Calibri" w:cs="Times New Roman"/>
        </w:rPr>
        <w:t xml:space="preserve">)   </w:t>
      </w:r>
    </w:p>
    <w:p w:rsidR="00DF35E7" w:rsidRPr="00DF35E7" w:rsidRDefault="00DF35E7" w:rsidP="00DF35E7">
      <w:pPr>
        <w:spacing w:after="0" w:line="240" w:lineRule="auto"/>
        <w:contextualSpacing/>
        <w:rPr>
          <w:rFonts w:ascii="Calibri" w:eastAsia="Times New Roman" w:hAnsi="Calibri" w:cs="Times New Roman"/>
          <w:b/>
          <w:sz w:val="18"/>
          <w:szCs w:val="18"/>
        </w:rPr>
      </w:pPr>
    </w:p>
    <w:p w:rsidR="00DF35E7" w:rsidRPr="00DF35E7" w:rsidRDefault="00DF35E7" w:rsidP="00DF35E7">
      <w:pPr>
        <w:spacing w:after="0" w:line="240" w:lineRule="auto"/>
        <w:contextualSpacing/>
        <w:rPr>
          <w:rFonts w:ascii="Calibri" w:eastAsia="Times New Roman" w:hAnsi="Calibri" w:cs="Times New Roman"/>
          <w:b/>
          <w:strike/>
          <w:sz w:val="18"/>
          <w:szCs w:val="18"/>
        </w:rPr>
      </w:pPr>
      <w:r w:rsidRPr="00DF35E7">
        <w:rPr>
          <w:rFonts w:ascii="Calibri" w:eastAsia="Times New Roman" w:hAnsi="Calibri" w:cs="Times New Roman"/>
          <w:b/>
          <w:sz w:val="18"/>
          <w:szCs w:val="18"/>
        </w:rPr>
        <w:t xml:space="preserve">(EEF = Education Endowment Fund ) </w:t>
      </w:r>
      <w:r w:rsidRPr="00DF35E7">
        <w:rPr>
          <w:rFonts w:ascii="Calibri" w:eastAsia="Times New Roman" w:hAnsi="Calibri" w:cs="Times New Roman"/>
          <w:b/>
          <w:sz w:val="18"/>
          <w:szCs w:val="18"/>
        </w:rPr>
        <w:tab/>
      </w:r>
    </w:p>
    <w:p w:rsidR="00DF35E7" w:rsidRPr="00DF35E7" w:rsidRDefault="00DF35E7" w:rsidP="00DF35E7">
      <w:pPr>
        <w:spacing w:after="0" w:line="240" w:lineRule="auto"/>
        <w:jc w:val="both"/>
        <w:rPr>
          <w:rFonts w:ascii="Calibri" w:eastAsia="Times New Roman" w:hAnsi="Calibri" w:cs="Times New Roman"/>
          <w:sz w:val="18"/>
          <w:szCs w:val="18"/>
        </w:rPr>
      </w:pPr>
    </w:p>
    <w:p w:rsidR="00DF35E7" w:rsidRPr="00DF35E7" w:rsidRDefault="00DF35E7" w:rsidP="00DF35E7">
      <w:pPr>
        <w:spacing w:after="0" w:line="240" w:lineRule="auto"/>
        <w:ind w:left="720"/>
        <w:jc w:val="both"/>
        <w:rPr>
          <w:rFonts w:ascii="Calibri" w:eastAsia="Times New Roman" w:hAnsi="Calibri" w:cs="Times New Roman"/>
          <w:b/>
          <w:sz w:val="18"/>
          <w:szCs w:val="18"/>
        </w:rPr>
      </w:pPr>
      <w:r w:rsidRPr="00DF35E7">
        <w:rPr>
          <w:rFonts w:ascii="Calibri" w:eastAsia="Times New Roman" w:hAnsi="Calibri" w:cs="Times New Roman"/>
          <w:b/>
          <w:sz w:val="18"/>
          <w:szCs w:val="18"/>
        </w:rPr>
        <w:t xml:space="preserve">The Green Room:  </w:t>
      </w:r>
    </w:p>
    <w:p w:rsidR="00DF35E7" w:rsidRPr="00DF35E7" w:rsidRDefault="00DF35E7" w:rsidP="00DF35E7">
      <w:pPr>
        <w:spacing w:after="0" w:line="240" w:lineRule="auto"/>
        <w:ind w:left="720"/>
        <w:jc w:val="both"/>
        <w:rPr>
          <w:rFonts w:ascii="Calibri" w:eastAsia="Times New Roman" w:hAnsi="Calibri" w:cs="Times New Roman"/>
          <w:sz w:val="18"/>
          <w:szCs w:val="18"/>
        </w:rPr>
      </w:pPr>
      <w:r w:rsidRPr="00DF35E7">
        <w:rPr>
          <w:rFonts w:ascii="Calibri" w:eastAsia="Times New Roman" w:hAnsi="Calibri" w:cs="Times New Roman"/>
          <w:sz w:val="18"/>
          <w:szCs w:val="18"/>
        </w:rPr>
        <w:t>This facility supports disadvantaged and vulnerable students, especially those in Key Stage Four (KS4), who are risk of underachievement, disengagement and non-completion of their GCSE courses. The Green Room is the central hub for the support of disadvantaged students. It enables students to have additional support (e.g. with coursework, preparation for assessments, Maths and English intervention) whilst also accessing some aspects of their GCSEs in class.  Many of the students using this facility are on reduced timetables. The Green Room is staffed by a full time member of support staff who has significant experience of working with vulnerable and sometimes challenging students. Teaching staff from key subject areas or those with specific skills working with challenging students are timetabled for some lessons in the Room. The Green Room is open from 8am to 4.15pm (3.30pm on Fridays) including break times.</w:t>
      </w:r>
    </w:p>
    <w:p w:rsidR="00DF35E7" w:rsidRPr="00DF35E7" w:rsidRDefault="00DF35E7" w:rsidP="00DF35E7">
      <w:pPr>
        <w:spacing w:after="0" w:line="240" w:lineRule="auto"/>
        <w:ind w:left="720"/>
        <w:jc w:val="both"/>
        <w:rPr>
          <w:rFonts w:ascii="Calibri" w:eastAsia="Times New Roman" w:hAnsi="Calibri" w:cs="Times New Roman"/>
          <w:sz w:val="18"/>
          <w:szCs w:val="18"/>
        </w:rPr>
      </w:pPr>
      <w:r w:rsidRPr="00DF35E7">
        <w:rPr>
          <w:rFonts w:ascii="Calibri" w:eastAsia="Times New Roman" w:hAnsi="Calibri" w:cs="Times New Roman"/>
          <w:b/>
          <w:sz w:val="18"/>
          <w:szCs w:val="18"/>
        </w:rPr>
        <w:t xml:space="preserve">Costs:  </w:t>
      </w:r>
      <w:r w:rsidRPr="00DF35E7">
        <w:rPr>
          <w:rFonts w:ascii="Calibri" w:eastAsia="Times New Roman" w:hAnsi="Calibri" w:cs="Times New Roman"/>
          <w:sz w:val="18"/>
          <w:szCs w:val="18"/>
        </w:rPr>
        <w:t>The Green Room is for all students at risk and not purely for disadvantaged students. That said, without a contribution from PP funding this facility would not be possible. PP funding therefore contributes £18,000 per annum to the overall cost of £34,000.</w:t>
      </w:r>
    </w:p>
    <w:p w:rsidR="00DF35E7" w:rsidRPr="00DF35E7" w:rsidRDefault="00DF35E7" w:rsidP="00DF35E7">
      <w:pPr>
        <w:spacing w:after="0" w:line="240" w:lineRule="auto"/>
        <w:ind w:left="720"/>
        <w:jc w:val="both"/>
        <w:rPr>
          <w:rFonts w:ascii="Calibri" w:eastAsia="Times New Roman" w:hAnsi="Calibri" w:cs="Times New Roman"/>
          <w:sz w:val="18"/>
          <w:szCs w:val="18"/>
        </w:rPr>
      </w:pPr>
    </w:p>
    <w:p w:rsidR="00DF35E7" w:rsidRPr="00DF35E7" w:rsidRDefault="00DF35E7" w:rsidP="00DF35E7">
      <w:pPr>
        <w:spacing w:after="0" w:line="240" w:lineRule="auto"/>
        <w:ind w:left="720"/>
        <w:jc w:val="both"/>
        <w:rPr>
          <w:rFonts w:ascii="Calibri" w:eastAsia="Times New Roman" w:hAnsi="Calibri" w:cs="Times New Roman"/>
          <w:b/>
          <w:sz w:val="18"/>
          <w:szCs w:val="18"/>
        </w:rPr>
      </w:pPr>
      <w:r w:rsidRPr="00DF35E7">
        <w:rPr>
          <w:rFonts w:ascii="Calibri" w:eastAsia="Times New Roman" w:hAnsi="Calibri" w:cs="Times New Roman"/>
          <w:b/>
          <w:sz w:val="18"/>
          <w:szCs w:val="18"/>
        </w:rPr>
        <w:t xml:space="preserve">Revision Support </w:t>
      </w:r>
    </w:p>
    <w:p w:rsidR="00DF35E7" w:rsidRPr="00DF35E7" w:rsidRDefault="00DF35E7" w:rsidP="00DF35E7">
      <w:pPr>
        <w:spacing w:after="0" w:line="240" w:lineRule="auto"/>
        <w:ind w:left="720"/>
        <w:jc w:val="both"/>
        <w:rPr>
          <w:rFonts w:ascii="Calibri" w:eastAsia="Times New Roman" w:hAnsi="Calibri" w:cs="Times New Roman"/>
          <w:sz w:val="18"/>
          <w:szCs w:val="18"/>
        </w:rPr>
      </w:pPr>
      <w:r w:rsidRPr="00DF35E7">
        <w:rPr>
          <w:rFonts w:ascii="Calibri" w:eastAsia="Times New Roman" w:hAnsi="Calibri" w:cs="Times New Roman"/>
          <w:sz w:val="18"/>
          <w:szCs w:val="18"/>
        </w:rPr>
        <w:t xml:space="preserve">Every opportunity is found to support the disadvantaged pupils with revision this includes </w:t>
      </w:r>
    </w:p>
    <w:p w:rsidR="00DF35E7" w:rsidRPr="00DF35E7" w:rsidRDefault="00DF35E7" w:rsidP="00DF35E7">
      <w:pPr>
        <w:spacing w:after="0" w:line="240" w:lineRule="auto"/>
        <w:ind w:left="720"/>
        <w:jc w:val="both"/>
        <w:rPr>
          <w:rFonts w:ascii="Calibri" w:eastAsia="Times New Roman" w:hAnsi="Calibri" w:cs="Times New Roman"/>
          <w:sz w:val="18"/>
          <w:szCs w:val="18"/>
        </w:rPr>
      </w:pPr>
      <w:r w:rsidRPr="00DF35E7">
        <w:rPr>
          <w:rFonts w:ascii="Calibri" w:eastAsia="Times New Roman" w:hAnsi="Calibri" w:cs="Times New Roman"/>
          <w:sz w:val="18"/>
          <w:szCs w:val="18"/>
        </w:rPr>
        <w:t xml:space="preserve">Activities Days – Year 10 &amp; Year 11 Super Skills Study Day and Exam Busters </w:t>
      </w:r>
      <w:r w:rsidR="00330318">
        <w:rPr>
          <w:rFonts w:ascii="Calibri" w:eastAsia="Times New Roman" w:hAnsi="Calibri" w:cs="Times New Roman"/>
          <w:sz w:val="18"/>
          <w:szCs w:val="18"/>
        </w:rPr>
        <w:t xml:space="preserve"> - costs covered </w:t>
      </w:r>
    </w:p>
    <w:p w:rsidR="00DF35E7" w:rsidRPr="00DF35E7" w:rsidRDefault="00DF35E7" w:rsidP="00DF35E7">
      <w:pPr>
        <w:spacing w:after="0" w:line="240" w:lineRule="auto"/>
        <w:ind w:left="720"/>
        <w:jc w:val="both"/>
        <w:rPr>
          <w:rFonts w:ascii="Calibri" w:eastAsia="Times New Roman" w:hAnsi="Calibri" w:cs="Times New Roman"/>
          <w:sz w:val="18"/>
          <w:szCs w:val="18"/>
        </w:rPr>
      </w:pPr>
      <w:r w:rsidRPr="00DF35E7">
        <w:rPr>
          <w:rFonts w:ascii="Calibri" w:eastAsia="Times New Roman" w:hAnsi="Calibri" w:cs="Times New Roman"/>
          <w:sz w:val="18"/>
          <w:szCs w:val="18"/>
        </w:rPr>
        <w:t>Revision Pack</w:t>
      </w:r>
      <w:r w:rsidR="00330318">
        <w:rPr>
          <w:rFonts w:ascii="Calibri" w:eastAsia="Times New Roman" w:hAnsi="Calibri" w:cs="Times New Roman"/>
          <w:sz w:val="18"/>
          <w:szCs w:val="18"/>
        </w:rPr>
        <w:t xml:space="preserve">s, Revision Cards </w:t>
      </w:r>
      <w:r w:rsidRPr="00DF35E7">
        <w:rPr>
          <w:rFonts w:ascii="Calibri" w:eastAsia="Times New Roman" w:hAnsi="Calibri" w:cs="Times New Roman"/>
          <w:sz w:val="18"/>
          <w:szCs w:val="18"/>
        </w:rPr>
        <w:t xml:space="preserve">&amp; Guides are provided for pupil premium pupils in many subject areas. </w:t>
      </w:r>
    </w:p>
    <w:p w:rsidR="00DF35E7" w:rsidRPr="00DF35E7" w:rsidRDefault="00DF35E7" w:rsidP="00DF35E7">
      <w:pPr>
        <w:spacing w:after="0" w:line="240" w:lineRule="auto"/>
        <w:ind w:left="720"/>
        <w:jc w:val="both"/>
        <w:rPr>
          <w:rFonts w:ascii="Calibri" w:eastAsia="Times New Roman" w:hAnsi="Calibri" w:cs="Times New Roman"/>
          <w:sz w:val="18"/>
          <w:szCs w:val="18"/>
        </w:rPr>
      </w:pPr>
      <w:r w:rsidRPr="00DF35E7">
        <w:rPr>
          <w:rFonts w:ascii="Calibri" w:eastAsia="Times New Roman" w:hAnsi="Calibri" w:cs="Times New Roman"/>
          <w:sz w:val="18"/>
          <w:szCs w:val="18"/>
        </w:rPr>
        <w:t xml:space="preserve">E Learning – Apps such </w:t>
      </w:r>
      <w:r w:rsidR="00330318">
        <w:rPr>
          <w:rFonts w:ascii="Calibri" w:eastAsia="Times New Roman" w:hAnsi="Calibri" w:cs="Times New Roman"/>
          <w:sz w:val="18"/>
          <w:szCs w:val="18"/>
        </w:rPr>
        <w:t xml:space="preserve">samlearning, mymaths etc. are used to support revision </w:t>
      </w:r>
    </w:p>
    <w:p w:rsidR="00DF35E7" w:rsidRPr="00DF35E7" w:rsidRDefault="00DF35E7" w:rsidP="00DF35E7">
      <w:pPr>
        <w:spacing w:after="0" w:line="240" w:lineRule="auto"/>
        <w:ind w:left="720"/>
        <w:jc w:val="both"/>
        <w:rPr>
          <w:rFonts w:ascii="Calibri" w:eastAsia="Times New Roman" w:hAnsi="Calibri" w:cs="Times New Roman"/>
          <w:sz w:val="18"/>
          <w:szCs w:val="18"/>
        </w:rPr>
      </w:pPr>
    </w:p>
    <w:p w:rsidR="00DF35E7" w:rsidRPr="00DF35E7" w:rsidRDefault="00DF35E7" w:rsidP="00DF35E7">
      <w:pPr>
        <w:spacing w:after="0" w:line="240" w:lineRule="auto"/>
        <w:ind w:left="720"/>
        <w:jc w:val="both"/>
        <w:rPr>
          <w:rFonts w:ascii="Calibri" w:eastAsia="Times New Roman" w:hAnsi="Calibri" w:cs="Times New Roman"/>
          <w:sz w:val="18"/>
          <w:szCs w:val="18"/>
        </w:rPr>
      </w:pPr>
      <w:r w:rsidRPr="00DF35E7">
        <w:rPr>
          <w:rFonts w:ascii="Calibri" w:eastAsia="Times New Roman" w:hAnsi="Calibri" w:cs="Times New Roman"/>
          <w:sz w:val="18"/>
          <w:szCs w:val="18"/>
        </w:rPr>
        <w:t>Budget: £1000</w:t>
      </w:r>
    </w:p>
    <w:p w:rsidR="00DF35E7" w:rsidRPr="00DF35E7" w:rsidRDefault="00DF35E7" w:rsidP="00DF35E7">
      <w:pPr>
        <w:spacing w:after="0" w:line="240" w:lineRule="auto"/>
        <w:ind w:left="720"/>
        <w:jc w:val="both"/>
        <w:rPr>
          <w:rFonts w:ascii="Calibri" w:eastAsia="Times New Roman" w:hAnsi="Calibri" w:cs="Times New Roman"/>
          <w:b/>
          <w:sz w:val="18"/>
          <w:szCs w:val="18"/>
        </w:rPr>
      </w:pPr>
    </w:p>
    <w:p w:rsidR="00DF35E7" w:rsidRPr="00DF35E7" w:rsidRDefault="00DF35E7" w:rsidP="00DF35E7">
      <w:pPr>
        <w:spacing w:after="0" w:line="240" w:lineRule="auto"/>
        <w:ind w:left="720"/>
        <w:jc w:val="both"/>
        <w:rPr>
          <w:rFonts w:ascii="Calibri" w:eastAsia="Times New Roman" w:hAnsi="Calibri" w:cs="Times New Roman"/>
          <w:b/>
          <w:sz w:val="18"/>
          <w:szCs w:val="18"/>
        </w:rPr>
      </w:pPr>
      <w:r w:rsidRPr="00DF35E7">
        <w:rPr>
          <w:rFonts w:ascii="Calibri" w:eastAsia="Times New Roman" w:hAnsi="Calibri" w:cs="Times New Roman"/>
          <w:b/>
          <w:sz w:val="18"/>
          <w:szCs w:val="18"/>
        </w:rPr>
        <w:t xml:space="preserve">Learning Packs </w:t>
      </w:r>
    </w:p>
    <w:p w:rsidR="00DF35E7" w:rsidRPr="00DF35E7" w:rsidRDefault="00DF35E7" w:rsidP="00DF35E7">
      <w:pPr>
        <w:spacing w:after="0" w:line="240" w:lineRule="auto"/>
        <w:ind w:left="720"/>
        <w:jc w:val="both"/>
        <w:rPr>
          <w:rFonts w:ascii="Calibri" w:eastAsia="Times New Roman" w:hAnsi="Calibri" w:cs="Times New Roman"/>
          <w:sz w:val="18"/>
          <w:szCs w:val="18"/>
        </w:rPr>
      </w:pPr>
      <w:r w:rsidRPr="00DF35E7">
        <w:rPr>
          <w:rFonts w:ascii="Calibri" w:eastAsia="Times New Roman" w:hAnsi="Calibri" w:cs="Times New Roman"/>
          <w:sz w:val="18"/>
          <w:szCs w:val="18"/>
        </w:rPr>
        <w:t>Many departments make learning packs available to boost engagement and inclusion.</w:t>
      </w:r>
    </w:p>
    <w:p w:rsidR="00DF35E7" w:rsidRPr="00DF35E7" w:rsidRDefault="00DF35E7" w:rsidP="00DF35E7">
      <w:pPr>
        <w:spacing w:after="0" w:line="240" w:lineRule="auto"/>
        <w:ind w:left="720"/>
        <w:jc w:val="both"/>
        <w:rPr>
          <w:rFonts w:ascii="Calibri" w:eastAsia="Times New Roman" w:hAnsi="Calibri" w:cs="Times New Roman"/>
          <w:sz w:val="18"/>
          <w:szCs w:val="18"/>
        </w:rPr>
      </w:pPr>
      <w:r w:rsidRPr="00DF35E7">
        <w:rPr>
          <w:rFonts w:ascii="Calibri" w:eastAsia="Times New Roman" w:hAnsi="Calibri" w:cs="Times New Roman"/>
          <w:sz w:val="18"/>
          <w:szCs w:val="18"/>
        </w:rPr>
        <w:t xml:space="preserve">e.g Year 10 English Pack  </w:t>
      </w:r>
    </w:p>
    <w:p w:rsidR="00DF35E7" w:rsidRPr="00DF35E7" w:rsidRDefault="00DF35E7" w:rsidP="00DF35E7">
      <w:pPr>
        <w:spacing w:after="0" w:line="240" w:lineRule="auto"/>
        <w:ind w:left="720"/>
        <w:jc w:val="both"/>
        <w:rPr>
          <w:rFonts w:ascii="Calibri" w:eastAsia="Times New Roman" w:hAnsi="Calibri" w:cs="Times New Roman"/>
          <w:sz w:val="18"/>
          <w:szCs w:val="18"/>
        </w:rPr>
      </w:pPr>
      <w:r w:rsidRPr="00DF35E7">
        <w:rPr>
          <w:rFonts w:ascii="Calibri" w:eastAsia="Times New Roman" w:hAnsi="Calibri" w:cs="Times New Roman"/>
          <w:sz w:val="18"/>
          <w:szCs w:val="18"/>
        </w:rPr>
        <w:t>Budget: £2000</w:t>
      </w:r>
    </w:p>
    <w:p w:rsidR="00DF35E7" w:rsidRPr="00DF35E7" w:rsidRDefault="00DF35E7" w:rsidP="00DF35E7">
      <w:pPr>
        <w:spacing w:after="0" w:line="240" w:lineRule="auto"/>
        <w:ind w:left="720"/>
        <w:jc w:val="both"/>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Trainee Head of Year Posts (THOY)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Five of our teaching staff have been appointed as Assistant Heads of Year( AHOY)  – each having oversight of the disadvantaged pupils within their year group. This is an expansion of the Pupils Premium Champion role.  THOY have responsibility for mentoring, tracking of the progress, attendance as well as the wellbeing and conduct of their cohorts. They conduct surveys to assess need and will liaise between school and home to ensure our pupils have the best support possible.</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b/>
          <w:sz w:val="18"/>
          <w:szCs w:val="18"/>
        </w:rPr>
        <w:t xml:space="preserve">Budget: 5 @ </w:t>
      </w:r>
      <w:r w:rsidRPr="00DF35E7">
        <w:rPr>
          <w:rFonts w:ascii="Calibri" w:eastAsia="Times New Roman" w:hAnsi="Calibri" w:cs="Times New Roman"/>
          <w:sz w:val="18"/>
          <w:szCs w:val="18"/>
        </w:rPr>
        <w:t xml:space="preserve">£1500 p.a= £7,500 </w:t>
      </w:r>
    </w:p>
    <w:p w:rsidR="00DF35E7" w:rsidRPr="00DF35E7" w:rsidRDefault="00DF35E7" w:rsidP="00DF35E7">
      <w:pPr>
        <w:spacing w:after="0" w:line="240" w:lineRule="auto"/>
        <w:ind w:left="720"/>
        <w:contextualSpacing/>
        <w:rPr>
          <w:rFonts w:ascii="Calibri" w:eastAsia="Times New Roman" w:hAnsi="Calibri" w:cs="Times New Roman"/>
          <w:b/>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Mentoring (EEF - +1) </w:t>
      </w:r>
    </w:p>
    <w:p w:rsidR="00C4637F" w:rsidRDefault="00330318" w:rsidP="00DF35E7">
      <w:pPr>
        <w:spacing w:after="0" w:line="240" w:lineRule="auto"/>
        <w:ind w:left="720"/>
        <w:contextualSpacing/>
        <w:rPr>
          <w:rFonts w:ascii="Calibri" w:eastAsia="Times New Roman" w:hAnsi="Calibri" w:cs="Times New Roman"/>
          <w:sz w:val="18"/>
          <w:szCs w:val="18"/>
        </w:rPr>
      </w:pPr>
      <w:r>
        <w:rPr>
          <w:rFonts w:ascii="Calibri" w:eastAsia="Times New Roman" w:hAnsi="Calibri" w:cs="Times New Roman"/>
          <w:sz w:val="18"/>
          <w:szCs w:val="18"/>
        </w:rPr>
        <w:t>Mentoring is co-ordinated by via The Green Room – all Disadvantaged P</w:t>
      </w:r>
      <w:r w:rsidR="00DF35E7" w:rsidRPr="00DF35E7">
        <w:rPr>
          <w:rFonts w:ascii="Calibri" w:eastAsia="Times New Roman" w:hAnsi="Calibri" w:cs="Times New Roman"/>
          <w:sz w:val="18"/>
          <w:szCs w:val="18"/>
        </w:rPr>
        <w:t xml:space="preserve">upils are offered a </w:t>
      </w:r>
      <w:r>
        <w:rPr>
          <w:rFonts w:ascii="Calibri" w:eastAsia="Times New Roman" w:hAnsi="Calibri" w:cs="Times New Roman"/>
          <w:sz w:val="18"/>
          <w:szCs w:val="18"/>
        </w:rPr>
        <w:t xml:space="preserve">wellbeing </w:t>
      </w:r>
      <w:r w:rsidR="00DF35E7" w:rsidRPr="00DF35E7">
        <w:rPr>
          <w:rFonts w:ascii="Calibri" w:eastAsia="Times New Roman" w:hAnsi="Calibri" w:cs="Times New Roman"/>
          <w:sz w:val="18"/>
          <w:szCs w:val="18"/>
        </w:rPr>
        <w:t xml:space="preserve">mentor </w:t>
      </w:r>
      <w:r>
        <w:rPr>
          <w:rFonts w:ascii="Calibri" w:eastAsia="Times New Roman" w:hAnsi="Calibri" w:cs="Times New Roman"/>
          <w:sz w:val="18"/>
          <w:szCs w:val="18"/>
        </w:rPr>
        <w:t xml:space="preserve">/ transition mentor </w:t>
      </w:r>
      <w:r w:rsidR="00DF35E7" w:rsidRPr="00DF35E7">
        <w:rPr>
          <w:rFonts w:ascii="Calibri" w:eastAsia="Times New Roman" w:hAnsi="Calibri" w:cs="Times New Roman"/>
          <w:sz w:val="18"/>
          <w:szCs w:val="18"/>
        </w:rPr>
        <w:t xml:space="preserve">and are seen according to need either on a weekly, fortnightly or 1/2 termly basis. </w:t>
      </w:r>
      <w:r>
        <w:rPr>
          <w:rFonts w:ascii="Calibri" w:eastAsia="Times New Roman" w:hAnsi="Calibri" w:cs="Times New Roman"/>
          <w:sz w:val="18"/>
          <w:szCs w:val="18"/>
        </w:rPr>
        <w:t>We also use subject teacher</w:t>
      </w:r>
      <w:r w:rsidR="00C4637F">
        <w:rPr>
          <w:rFonts w:ascii="Calibri" w:eastAsia="Times New Roman" w:hAnsi="Calibri" w:cs="Times New Roman"/>
          <w:sz w:val="18"/>
          <w:szCs w:val="18"/>
        </w:rPr>
        <w:t xml:space="preserve">s and the THOY </w:t>
      </w:r>
      <w:r>
        <w:rPr>
          <w:rFonts w:ascii="Calibri" w:eastAsia="Times New Roman" w:hAnsi="Calibri" w:cs="Times New Roman"/>
          <w:sz w:val="18"/>
          <w:szCs w:val="18"/>
        </w:rPr>
        <w:t xml:space="preserve"> to mentor in tutor time for those with a higher level of need. </w:t>
      </w:r>
      <w:r w:rsidR="00DF35E7" w:rsidRPr="00DF35E7">
        <w:rPr>
          <w:rFonts w:ascii="Calibri" w:eastAsia="Times New Roman" w:hAnsi="Calibri" w:cs="Times New Roman"/>
          <w:sz w:val="18"/>
          <w:szCs w:val="18"/>
        </w:rPr>
        <w:t xml:space="preserve">Our mentoring team </w:t>
      </w:r>
      <w:r>
        <w:rPr>
          <w:rFonts w:ascii="Calibri" w:eastAsia="Times New Roman" w:hAnsi="Calibri" w:cs="Times New Roman"/>
          <w:sz w:val="18"/>
          <w:szCs w:val="18"/>
        </w:rPr>
        <w:t>is to be expanded this year to work upon the positive impact of Maths and Science 6</w:t>
      </w:r>
      <w:r w:rsidRPr="00330318">
        <w:rPr>
          <w:rFonts w:ascii="Calibri" w:eastAsia="Times New Roman" w:hAnsi="Calibri" w:cs="Times New Roman"/>
          <w:sz w:val="18"/>
          <w:szCs w:val="18"/>
          <w:vertAlign w:val="superscript"/>
        </w:rPr>
        <w:t>th</w:t>
      </w:r>
      <w:r>
        <w:rPr>
          <w:rFonts w:ascii="Calibri" w:eastAsia="Times New Roman" w:hAnsi="Calibri" w:cs="Times New Roman"/>
          <w:sz w:val="18"/>
          <w:szCs w:val="18"/>
        </w:rPr>
        <w:t xml:space="preserve"> form academic mentors – The Green room will co-ordinate all mentoring strands </w:t>
      </w:r>
      <w:r w:rsidR="00C4637F">
        <w:rPr>
          <w:rFonts w:ascii="Calibri" w:eastAsia="Times New Roman" w:hAnsi="Calibri" w:cs="Times New Roman"/>
          <w:sz w:val="18"/>
          <w:szCs w:val="18"/>
        </w:rPr>
        <w:t xml:space="preserve"> </w:t>
      </w:r>
      <w:r w:rsidR="00DF35E7" w:rsidRPr="00DF35E7">
        <w:rPr>
          <w:rFonts w:ascii="Calibri" w:eastAsia="Times New Roman" w:hAnsi="Calibri" w:cs="Times New Roman"/>
          <w:sz w:val="18"/>
          <w:szCs w:val="18"/>
        </w:rPr>
        <w:t xml:space="preserve"> staff mentors,</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 </w:t>
      </w:r>
      <w:r w:rsidRPr="00DF35E7">
        <w:rPr>
          <w:rFonts w:ascii="Calibri" w:eastAsia="Times New Roman" w:hAnsi="Calibri" w:cs="Times New Roman"/>
          <w:b/>
          <w:sz w:val="18"/>
          <w:szCs w:val="18"/>
        </w:rPr>
        <w:t xml:space="preserve">Cost: </w:t>
      </w:r>
      <w:r w:rsidRPr="00DF35E7">
        <w:rPr>
          <w:rFonts w:ascii="Calibri" w:eastAsia="Times New Roman" w:hAnsi="Calibri" w:cs="Times New Roman"/>
          <w:sz w:val="18"/>
          <w:szCs w:val="18"/>
        </w:rPr>
        <w:t>Our contribution to the disadvantaged pupil mentoring budget is £1,000 p.a.to include the cost of training the 6</w:t>
      </w:r>
      <w:r w:rsidRPr="00DF35E7">
        <w:rPr>
          <w:rFonts w:ascii="Calibri" w:eastAsia="Times New Roman" w:hAnsi="Calibri" w:cs="Times New Roman"/>
          <w:sz w:val="18"/>
          <w:szCs w:val="18"/>
          <w:vertAlign w:val="superscript"/>
        </w:rPr>
        <w:t>th</w:t>
      </w:r>
      <w:r w:rsidRPr="00DF35E7">
        <w:rPr>
          <w:rFonts w:ascii="Calibri" w:eastAsia="Times New Roman" w:hAnsi="Calibri" w:cs="Times New Roman"/>
          <w:sz w:val="18"/>
          <w:szCs w:val="18"/>
        </w:rPr>
        <w:t xml:space="preserve"> formers/staff time  </w:t>
      </w:r>
      <w:r w:rsidR="00C4637F">
        <w:rPr>
          <w:rFonts w:ascii="Calibri" w:eastAsia="Times New Roman" w:hAnsi="Calibri" w:cs="Times New Roman"/>
          <w:sz w:val="18"/>
          <w:szCs w:val="18"/>
        </w:rPr>
        <w:t xml:space="preserve">in tutor time </w:t>
      </w:r>
    </w:p>
    <w:p w:rsidR="00DF35E7" w:rsidRPr="00DF35E7" w:rsidRDefault="00DF35E7" w:rsidP="00DF35E7">
      <w:pPr>
        <w:spacing w:after="0" w:line="240" w:lineRule="auto"/>
        <w:ind w:left="720"/>
        <w:contextualSpacing/>
        <w:rPr>
          <w:rFonts w:ascii="Calibri" w:eastAsia="Times New Roman" w:hAnsi="Calibri" w:cs="Times New Roman"/>
          <w:b/>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Reducing Class size s Curriculum Modelling (EEF Impact +4)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Extra specialist staffing has been employed to reduce class sizes. This amounts to 90 periods a year. The contribution towards this provision is awaiting costing.  Without PP funding this would not be possible so the PP budget usually funds 50%. Allocated funds are £12, 000 p.a </w:t>
      </w:r>
    </w:p>
    <w:p w:rsidR="00DF35E7" w:rsidRPr="00DF35E7" w:rsidRDefault="00DF35E7" w:rsidP="00DF35E7">
      <w:pPr>
        <w:spacing w:after="0" w:line="240" w:lineRule="auto"/>
        <w:ind w:left="720"/>
        <w:jc w:val="both"/>
        <w:rPr>
          <w:rFonts w:ascii="Calibri" w:eastAsia="Times New Roman" w:hAnsi="Calibri" w:cs="Times New Roman"/>
          <w:b/>
          <w:sz w:val="18"/>
          <w:szCs w:val="18"/>
        </w:rPr>
      </w:pPr>
    </w:p>
    <w:p w:rsidR="00DF35E7" w:rsidRPr="00DF35E7" w:rsidRDefault="00DF35E7" w:rsidP="00DF35E7">
      <w:pPr>
        <w:spacing w:after="0" w:line="240" w:lineRule="auto"/>
        <w:ind w:left="720"/>
        <w:jc w:val="both"/>
        <w:rPr>
          <w:rFonts w:ascii="Calibri" w:eastAsia="Times New Roman" w:hAnsi="Calibri" w:cs="Times New Roman"/>
          <w:sz w:val="18"/>
          <w:szCs w:val="18"/>
        </w:rPr>
      </w:pPr>
      <w:r w:rsidRPr="00DF35E7">
        <w:rPr>
          <w:rFonts w:ascii="Calibri" w:eastAsia="Times New Roman" w:hAnsi="Calibri" w:cs="Times New Roman"/>
          <w:b/>
          <w:sz w:val="18"/>
          <w:szCs w:val="18"/>
        </w:rPr>
        <w:t>Literacy</w:t>
      </w:r>
      <w:r w:rsidRPr="00DF35E7">
        <w:rPr>
          <w:rFonts w:ascii="Calibri" w:eastAsia="Times New Roman" w:hAnsi="Calibri" w:cs="Times New Roman"/>
          <w:sz w:val="18"/>
          <w:szCs w:val="18"/>
        </w:rPr>
        <w:t>:</w:t>
      </w:r>
    </w:p>
    <w:p w:rsidR="00DF35E7" w:rsidRPr="00DF35E7" w:rsidRDefault="00DF35E7" w:rsidP="00DF35E7">
      <w:pPr>
        <w:spacing w:after="0" w:line="240" w:lineRule="auto"/>
        <w:ind w:left="709"/>
        <w:jc w:val="both"/>
        <w:rPr>
          <w:rFonts w:ascii="Calibri" w:eastAsia="Times New Roman" w:hAnsi="Calibri" w:cs="Times New Roman"/>
          <w:b/>
          <w:sz w:val="18"/>
          <w:szCs w:val="18"/>
        </w:rPr>
      </w:pPr>
      <w:r w:rsidRPr="00DF35E7">
        <w:rPr>
          <w:rFonts w:ascii="Calibri" w:eastAsia="Times New Roman" w:hAnsi="Calibri" w:cs="Times New Roman"/>
          <w:b/>
          <w:sz w:val="18"/>
          <w:szCs w:val="18"/>
        </w:rPr>
        <w:t xml:space="preserve">Bespoke timetable &amp; and Literacy Year 7 &amp; 8   </w:t>
      </w:r>
    </w:p>
    <w:p w:rsidR="00DF35E7" w:rsidRPr="00DF35E7" w:rsidRDefault="00DF35E7" w:rsidP="00DF35E7">
      <w:pPr>
        <w:spacing w:after="0" w:line="240" w:lineRule="auto"/>
        <w:ind w:left="709"/>
        <w:jc w:val="both"/>
        <w:rPr>
          <w:rFonts w:ascii="Calibri" w:eastAsia="Times New Roman" w:hAnsi="Calibri" w:cs="Times New Roman"/>
          <w:sz w:val="18"/>
          <w:szCs w:val="18"/>
        </w:rPr>
      </w:pPr>
      <w:r w:rsidRPr="00DF35E7">
        <w:rPr>
          <w:rFonts w:ascii="Calibri" w:eastAsia="Times New Roman" w:hAnsi="Calibri" w:cs="Times New Roman"/>
          <w:sz w:val="18"/>
          <w:szCs w:val="18"/>
        </w:rPr>
        <w:t>As a result of information acquired at transition two classes of Y7 &amp; Y8 students are not required to study two foreign languages, only one. These students receive intensive, small class literacy and numeracy support in their ‘2</w:t>
      </w:r>
      <w:r w:rsidRPr="00DF35E7">
        <w:rPr>
          <w:rFonts w:ascii="Calibri" w:eastAsia="Times New Roman" w:hAnsi="Calibri" w:cs="Times New Roman"/>
          <w:sz w:val="18"/>
          <w:szCs w:val="18"/>
          <w:vertAlign w:val="superscript"/>
        </w:rPr>
        <w:t>nd</w:t>
      </w:r>
      <w:r w:rsidRPr="00DF35E7">
        <w:rPr>
          <w:rFonts w:ascii="Calibri" w:eastAsia="Times New Roman" w:hAnsi="Calibri" w:cs="Times New Roman"/>
          <w:sz w:val="18"/>
          <w:szCs w:val="18"/>
        </w:rPr>
        <w:t xml:space="preserve"> language’ class and also as a discrete English class. The small number of students involved requires these classes to be additional to our usual provision. </w:t>
      </w:r>
    </w:p>
    <w:p w:rsidR="00DF35E7" w:rsidRPr="00DF35E7" w:rsidRDefault="00DF35E7" w:rsidP="00DF35E7">
      <w:pPr>
        <w:spacing w:after="0" w:line="240" w:lineRule="auto"/>
        <w:ind w:left="709"/>
        <w:jc w:val="both"/>
        <w:rPr>
          <w:rFonts w:ascii="Calibri" w:eastAsia="Times New Roman" w:hAnsi="Calibri" w:cs="Times New Roman"/>
          <w:sz w:val="18"/>
          <w:szCs w:val="18"/>
        </w:rPr>
      </w:pPr>
      <w:r w:rsidRPr="00DF35E7">
        <w:rPr>
          <w:rFonts w:ascii="Calibri" w:eastAsia="Times New Roman" w:hAnsi="Calibri" w:cs="Times New Roman"/>
          <w:b/>
          <w:sz w:val="18"/>
          <w:szCs w:val="18"/>
        </w:rPr>
        <w:t xml:space="preserve">Cost: </w:t>
      </w:r>
      <w:r w:rsidRPr="00DF35E7">
        <w:rPr>
          <w:rFonts w:ascii="Calibri" w:eastAsia="Times New Roman" w:hAnsi="Calibri" w:cs="Times New Roman"/>
          <w:sz w:val="18"/>
          <w:szCs w:val="18"/>
        </w:rPr>
        <w:t>(3 hours) in both halves of Year 7 plus (4) hours in both halves of Year 8 = 38 hours of specialist teacher time per week = £14,000 p.a. As this provision also benefits non-PP students the PP budget contributes 50% = £7000 p.a.</w:t>
      </w:r>
    </w:p>
    <w:p w:rsidR="00DF35E7" w:rsidRPr="00DF35E7" w:rsidRDefault="00DF35E7" w:rsidP="00DF35E7">
      <w:pPr>
        <w:spacing w:after="0" w:line="240" w:lineRule="auto"/>
        <w:ind w:left="709"/>
        <w:jc w:val="both"/>
        <w:rPr>
          <w:rFonts w:ascii="Calibri" w:eastAsia="Times New Roman" w:hAnsi="Calibri" w:cs="Times New Roman"/>
          <w:b/>
          <w:sz w:val="18"/>
          <w:szCs w:val="18"/>
        </w:rPr>
      </w:pPr>
      <w:r w:rsidRPr="00DF35E7">
        <w:rPr>
          <w:rFonts w:ascii="Calibri" w:eastAsia="Times New Roman" w:hAnsi="Calibri" w:cs="Times New Roman"/>
          <w:b/>
          <w:sz w:val="18"/>
          <w:szCs w:val="18"/>
        </w:rPr>
        <w:t xml:space="preserve">Reading Buddies (Peer mentoring EEF Impact +4) </w:t>
      </w:r>
    </w:p>
    <w:p w:rsidR="00DF35E7" w:rsidRPr="00DF35E7" w:rsidRDefault="00DF35E7" w:rsidP="00DF35E7">
      <w:pPr>
        <w:spacing w:after="0" w:line="240" w:lineRule="auto"/>
        <w:ind w:left="709"/>
        <w:jc w:val="both"/>
        <w:rPr>
          <w:rFonts w:ascii="Calibri" w:eastAsia="Times New Roman" w:hAnsi="Calibri" w:cs="Times New Roman"/>
          <w:sz w:val="18"/>
          <w:szCs w:val="18"/>
        </w:rPr>
      </w:pPr>
      <w:r w:rsidRPr="00DF35E7">
        <w:rPr>
          <w:rFonts w:ascii="Calibri" w:eastAsia="Times New Roman" w:hAnsi="Calibri" w:cs="Times New Roman"/>
          <w:sz w:val="18"/>
          <w:szCs w:val="18"/>
        </w:rPr>
        <w:t xml:space="preserve">Year 7 pupils (including all disadvantaged pupils) are buddied with year 10 pupils in morning tutor sessions to support with reading. This is supported by the English Department LSA team. (Non Costed ) </w:t>
      </w:r>
    </w:p>
    <w:p w:rsidR="00DF35E7" w:rsidRPr="00DF35E7" w:rsidRDefault="00DF35E7" w:rsidP="00DF35E7">
      <w:pPr>
        <w:spacing w:after="0" w:line="240" w:lineRule="auto"/>
        <w:ind w:left="709"/>
        <w:jc w:val="both"/>
        <w:rPr>
          <w:rFonts w:ascii="Calibri" w:eastAsia="Times New Roman" w:hAnsi="Calibri" w:cs="Times New Roman"/>
          <w:b/>
          <w:sz w:val="18"/>
          <w:szCs w:val="18"/>
        </w:rPr>
      </w:pPr>
      <w:r w:rsidRPr="00DF35E7">
        <w:rPr>
          <w:rFonts w:ascii="Calibri" w:eastAsia="Times New Roman" w:hAnsi="Calibri" w:cs="Times New Roman"/>
          <w:b/>
          <w:sz w:val="18"/>
          <w:szCs w:val="18"/>
        </w:rPr>
        <w:t xml:space="preserve">Accelerated Reader </w:t>
      </w:r>
    </w:p>
    <w:p w:rsidR="00DF35E7" w:rsidRPr="00DF35E7" w:rsidRDefault="00DF35E7" w:rsidP="00DF35E7">
      <w:pPr>
        <w:spacing w:after="0" w:line="240" w:lineRule="auto"/>
        <w:ind w:left="709"/>
        <w:jc w:val="both"/>
        <w:rPr>
          <w:rFonts w:ascii="Calibri" w:eastAsia="Times New Roman" w:hAnsi="Calibri" w:cs="Times New Roman"/>
          <w:sz w:val="18"/>
          <w:szCs w:val="18"/>
        </w:rPr>
      </w:pPr>
      <w:r w:rsidRPr="00DF35E7">
        <w:rPr>
          <w:rFonts w:ascii="Calibri" w:eastAsia="Times New Roman" w:hAnsi="Calibri" w:cs="Times New Roman"/>
          <w:sz w:val="18"/>
          <w:szCs w:val="18"/>
        </w:rPr>
        <w:t xml:space="preserve">The school uses the accelerated reader programme in year 7 &amp; 8 to boost the reading skills and literacy levels of all disadvantaged pupils </w:t>
      </w:r>
    </w:p>
    <w:p w:rsidR="00DF35E7" w:rsidRPr="00DF35E7" w:rsidRDefault="00DF35E7" w:rsidP="00DF35E7">
      <w:pPr>
        <w:spacing w:after="0" w:line="240" w:lineRule="auto"/>
        <w:ind w:left="709"/>
        <w:jc w:val="both"/>
        <w:rPr>
          <w:rFonts w:ascii="Calibri" w:eastAsia="Times New Roman" w:hAnsi="Calibri" w:cs="Times New Roman"/>
          <w:sz w:val="18"/>
          <w:szCs w:val="18"/>
        </w:rPr>
      </w:pPr>
      <w:r w:rsidRPr="00DF35E7">
        <w:rPr>
          <w:rFonts w:ascii="Calibri" w:eastAsia="Times New Roman" w:hAnsi="Calibri" w:cs="Times New Roman"/>
          <w:sz w:val="18"/>
          <w:szCs w:val="18"/>
        </w:rPr>
        <w:t>Budget: a contribution of £1000 out of overall cost of £4000</w:t>
      </w:r>
    </w:p>
    <w:p w:rsidR="00DF35E7" w:rsidRPr="00DF35E7" w:rsidRDefault="00DF35E7" w:rsidP="00DF35E7">
      <w:pPr>
        <w:spacing w:after="0" w:line="240" w:lineRule="auto"/>
        <w:ind w:left="709"/>
        <w:jc w:val="both"/>
        <w:rPr>
          <w:rFonts w:ascii="Calibri" w:eastAsia="Times New Roman" w:hAnsi="Calibri" w:cs="Times New Roman"/>
          <w:b/>
          <w:sz w:val="18"/>
          <w:szCs w:val="18"/>
        </w:rPr>
      </w:pPr>
      <w:r w:rsidRPr="00DF35E7">
        <w:rPr>
          <w:rFonts w:ascii="Calibri" w:eastAsia="Times New Roman" w:hAnsi="Calibri" w:cs="Times New Roman"/>
          <w:b/>
          <w:sz w:val="18"/>
          <w:szCs w:val="18"/>
        </w:rPr>
        <w:t xml:space="preserve">EAL Support – </w:t>
      </w:r>
      <w:r w:rsidRPr="00DF35E7">
        <w:rPr>
          <w:rFonts w:ascii="Calibri" w:eastAsia="Times New Roman" w:hAnsi="Calibri" w:cs="Times New Roman"/>
          <w:sz w:val="18"/>
          <w:szCs w:val="18"/>
        </w:rPr>
        <w:t>priority support for all DP who have EAL.  In house support to assess and plan provision for all who require support</w:t>
      </w:r>
      <w:r w:rsidR="00C4637F">
        <w:rPr>
          <w:rFonts w:ascii="Calibri" w:eastAsia="Times New Roman" w:hAnsi="Calibri" w:cs="Times New Roman"/>
          <w:sz w:val="18"/>
          <w:szCs w:val="18"/>
        </w:rPr>
        <w:t xml:space="preserve"> – we will set aside £500 to cover these cost as well as exam costs for any pupil taking GCSEs in a foreign language such as Dutch,/Italian. </w:t>
      </w:r>
    </w:p>
    <w:p w:rsidR="00DF35E7" w:rsidRPr="00DF35E7" w:rsidRDefault="00DF35E7" w:rsidP="00DF35E7">
      <w:pPr>
        <w:spacing w:after="0" w:line="240" w:lineRule="auto"/>
        <w:ind w:left="709"/>
        <w:jc w:val="both"/>
        <w:rPr>
          <w:rFonts w:ascii="Calibri" w:eastAsia="Times New Roman" w:hAnsi="Calibri" w:cs="Times New Roman"/>
          <w:b/>
          <w:sz w:val="18"/>
          <w:szCs w:val="18"/>
        </w:rPr>
      </w:pPr>
    </w:p>
    <w:p w:rsidR="00DF35E7" w:rsidRPr="00DF35E7" w:rsidRDefault="00DF35E7" w:rsidP="00DF35E7">
      <w:pPr>
        <w:spacing w:after="0" w:line="240" w:lineRule="auto"/>
        <w:ind w:left="709"/>
        <w:jc w:val="both"/>
        <w:rPr>
          <w:rFonts w:ascii="Calibri" w:eastAsia="Times New Roman" w:hAnsi="Calibri" w:cs="Times New Roman"/>
          <w:sz w:val="18"/>
          <w:szCs w:val="18"/>
        </w:rPr>
      </w:pPr>
      <w:r w:rsidRPr="00DF35E7">
        <w:rPr>
          <w:rFonts w:ascii="Calibri" w:eastAsia="Times New Roman" w:hAnsi="Calibri" w:cs="Times New Roman"/>
          <w:b/>
          <w:sz w:val="18"/>
          <w:szCs w:val="18"/>
        </w:rPr>
        <w:t>Careers</w:t>
      </w:r>
      <w:r w:rsidRPr="00DF35E7">
        <w:rPr>
          <w:rFonts w:ascii="Calibri" w:eastAsia="Times New Roman" w:hAnsi="Calibri" w:cs="Times New Roman"/>
          <w:sz w:val="18"/>
          <w:szCs w:val="18"/>
        </w:rPr>
        <w:t xml:space="preserve">:   </w:t>
      </w:r>
    </w:p>
    <w:p w:rsidR="00DF35E7" w:rsidRPr="00DF35E7" w:rsidRDefault="00DF35E7" w:rsidP="00DF35E7">
      <w:pPr>
        <w:spacing w:after="0" w:line="240" w:lineRule="auto"/>
        <w:ind w:left="709"/>
        <w:jc w:val="both"/>
        <w:rPr>
          <w:rFonts w:ascii="Calibri" w:eastAsia="Times New Roman" w:hAnsi="Calibri" w:cs="Times New Roman"/>
          <w:b/>
          <w:sz w:val="18"/>
          <w:szCs w:val="18"/>
        </w:rPr>
      </w:pPr>
      <w:r w:rsidRPr="00DF35E7">
        <w:rPr>
          <w:rFonts w:ascii="Calibri" w:eastAsia="Times New Roman" w:hAnsi="Calibri" w:cs="Times New Roman"/>
          <w:b/>
          <w:sz w:val="18"/>
          <w:szCs w:val="18"/>
        </w:rPr>
        <w:t xml:space="preserve">In House Guidance </w:t>
      </w:r>
    </w:p>
    <w:p w:rsidR="00DF35E7" w:rsidRPr="00DF35E7" w:rsidRDefault="00DF35E7" w:rsidP="00DF35E7">
      <w:pPr>
        <w:spacing w:after="0" w:line="240" w:lineRule="auto"/>
        <w:ind w:left="709"/>
        <w:jc w:val="both"/>
        <w:rPr>
          <w:rFonts w:ascii="Calibri" w:eastAsia="Times New Roman" w:hAnsi="Calibri" w:cs="Times New Roman"/>
          <w:sz w:val="18"/>
          <w:szCs w:val="18"/>
        </w:rPr>
      </w:pPr>
      <w:r w:rsidRPr="00DF35E7">
        <w:rPr>
          <w:rFonts w:ascii="Calibri" w:eastAsia="Times New Roman" w:hAnsi="Calibri" w:cs="Times New Roman"/>
          <w:sz w:val="18"/>
          <w:szCs w:val="18"/>
        </w:rPr>
        <w:t xml:space="preserve">To support students who may otherwise be NEET we have amended the role of one member of staff who has significant experience of working with vulnerable students as an LSA.  Her role now is specifically to support the member of staff with responsibility for careers and she works with students, staff and external partners to offer support and guidance to disadvantaged students. </w:t>
      </w:r>
    </w:p>
    <w:p w:rsidR="00DF35E7" w:rsidRPr="00DF35E7" w:rsidRDefault="00DF35E7" w:rsidP="00DF35E7">
      <w:pPr>
        <w:spacing w:after="0" w:line="240" w:lineRule="auto"/>
        <w:ind w:left="709"/>
        <w:jc w:val="both"/>
        <w:rPr>
          <w:rFonts w:ascii="Calibri" w:eastAsia="Times New Roman" w:hAnsi="Calibri" w:cs="Times New Roman"/>
          <w:sz w:val="18"/>
          <w:szCs w:val="18"/>
        </w:rPr>
      </w:pPr>
      <w:r w:rsidRPr="00DF35E7">
        <w:rPr>
          <w:rFonts w:ascii="Calibri" w:eastAsia="Times New Roman" w:hAnsi="Calibri" w:cs="Times New Roman"/>
          <w:b/>
          <w:sz w:val="18"/>
          <w:szCs w:val="18"/>
        </w:rPr>
        <w:t>Cost: £</w:t>
      </w:r>
      <w:r w:rsidRPr="00DF35E7">
        <w:rPr>
          <w:rFonts w:ascii="Calibri" w:eastAsia="Times New Roman" w:hAnsi="Calibri" w:cs="Times New Roman"/>
          <w:sz w:val="18"/>
          <w:szCs w:val="18"/>
        </w:rPr>
        <w:t xml:space="preserve"> 1, 000 p.a.</w:t>
      </w: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Independent Advice and Guidance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All disadvantaged pupils in year 11 are prioritised by the independent Careers advice that the school purchases. Support can include help with application forms and the organisation of visits to local colleges.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Curriculum Intervention – Bespoke courses offered in KS4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When required we will look for creative solutions for our disadvantaged pupils – following the success of last years intervention the Photography GCSE has been expanded into two option blocks in year11 and into one in year10.  The photography course has been set up solely to cater to disadvantaged pupils and currently has  5 of  the  11  cohort .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Cost :  £2,000</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GCSE photography – staffing – 10  hours a fortnight £10,000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Ongoing course costs – estimated £350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Personalised Tuition – 121 ( EEF Impact+5 )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Where required our disadvantaged students receive individual/ small group specialised tuition. This is offered in a number of subject areas as required  </w:t>
      </w:r>
      <w:r w:rsidR="00C4637F">
        <w:rPr>
          <w:rFonts w:ascii="Calibri" w:eastAsia="Times New Roman" w:hAnsi="Calibri" w:cs="Times New Roman"/>
          <w:sz w:val="18"/>
          <w:szCs w:val="18"/>
        </w:rPr>
        <w:t xml:space="preserve">- Following positive impact from the PEP process we will look to use Tutor Doctor to support the most needy cases.  .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b/>
          <w:sz w:val="18"/>
          <w:szCs w:val="18"/>
        </w:rPr>
        <w:t xml:space="preserve">Budget: </w:t>
      </w:r>
      <w:r w:rsidRPr="00DF35E7">
        <w:rPr>
          <w:rFonts w:ascii="Calibri" w:eastAsia="Times New Roman" w:hAnsi="Calibri" w:cs="Times New Roman"/>
          <w:sz w:val="18"/>
          <w:szCs w:val="18"/>
        </w:rPr>
        <w:t>Our personalised tuition budget for disadvantaged students is £500 p.a.</w:t>
      </w: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Basic Needs (EEF Impact 0) </w:t>
      </w:r>
    </w:p>
    <w:p w:rsidR="00DF35E7" w:rsidRPr="00DF35E7" w:rsidRDefault="00C4637F" w:rsidP="00DF35E7">
      <w:pPr>
        <w:spacing w:after="0" w:line="240" w:lineRule="auto"/>
        <w:ind w:left="720"/>
        <w:contextualSpacing/>
        <w:rPr>
          <w:rFonts w:ascii="Calibri" w:eastAsia="Times New Roman" w:hAnsi="Calibri" w:cs="Times New Roman"/>
          <w:sz w:val="18"/>
          <w:szCs w:val="18"/>
        </w:rPr>
      </w:pPr>
      <w:r>
        <w:rPr>
          <w:rFonts w:ascii="Calibri" w:eastAsia="Times New Roman" w:hAnsi="Calibri" w:cs="Times New Roman"/>
          <w:sz w:val="18"/>
          <w:szCs w:val="18"/>
        </w:rPr>
        <w:t>In recognition of increasing hardship we will increase this allocation to ensure that d</w:t>
      </w:r>
      <w:r w:rsidR="00DF35E7" w:rsidRPr="00DF35E7">
        <w:rPr>
          <w:rFonts w:ascii="Calibri" w:eastAsia="Times New Roman" w:hAnsi="Calibri" w:cs="Times New Roman"/>
          <w:sz w:val="18"/>
          <w:szCs w:val="18"/>
        </w:rPr>
        <w:t xml:space="preserve">isadvantaged students have access to uniform, equipment, learning apps, transport costs &amp; revision resources to encourage inclusion and remove barriers to learning and inclusion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b/>
          <w:sz w:val="18"/>
          <w:szCs w:val="18"/>
        </w:rPr>
        <w:t>Budget: £</w:t>
      </w:r>
      <w:r w:rsidR="00C4637F">
        <w:rPr>
          <w:rFonts w:ascii="Calibri" w:eastAsia="Times New Roman" w:hAnsi="Calibri" w:cs="Times New Roman"/>
          <w:sz w:val="18"/>
          <w:szCs w:val="18"/>
        </w:rPr>
        <w:t xml:space="preserve"> 3</w:t>
      </w:r>
      <w:r w:rsidRPr="00DF35E7">
        <w:rPr>
          <w:rFonts w:ascii="Calibri" w:eastAsia="Times New Roman" w:hAnsi="Calibri" w:cs="Times New Roman"/>
          <w:sz w:val="18"/>
          <w:szCs w:val="18"/>
        </w:rPr>
        <w:t>500p.a.</w:t>
      </w: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Enrichment: (EEF - Arts+2, Outdoor Adventure +3 Sports +2)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Our PP provision covers the costs of some school trips, music tuition, enrichment activities and visits to broaden the life experiences of disadvantaged students.</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 </w:t>
      </w:r>
      <w:r w:rsidRPr="00DF35E7">
        <w:rPr>
          <w:rFonts w:ascii="Calibri" w:eastAsia="Times New Roman" w:hAnsi="Calibri" w:cs="Times New Roman"/>
          <w:b/>
          <w:sz w:val="18"/>
          <w:szCs w:val="18"/>
        </w:rPr>
        <w:t xml:space="preserve">Budget: </w:t>
      </w:r>
      <w:r w:rsidRPr="00DF35E7">
        <w:rPr>
          <w:rFonts w:ascii="Calibri" w:eastAsia="Times New Roman" w:hAnsi="Calibri" w:cs="Times New Roman"/>
          <w:sz w:val="18"/>
          <w:szCs w:val="18"/>
        </w:rPr>
        <w:t>£14000 p.a.</w:t>
      </w:r>
    </w:p>
    <w:p w:rsidR="00DF35E7" w:rsidRPr="00DF35E7" w:rsidRDefault="00DF35E7" w:rsidP="00DF35E7">
      <w:pPr>
        <w:spacing w:after="0" w:line="240" w:lineRule="auto"/>
        <w:ind w:left="720"/>
        <w:contextualSpacing/>
        <w:rPr>
          <w:rFonts w:ascii="Calibri" w:eastAsia="Times New Roman" w:hAnsi="Calibri" w:cs="Times New Roman"/>
          <w:b/>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Year 11 Reward Scheme   - Prom Passports </w:t>
      </w: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Prom passport system /gym memberships /yearbooks </w:t>
      </w:r>
    </w:p>
    <w:p w:rsidR="00DF35E7" w:rsidRPr="00DF35E7" w:rsidRDefault="00C4637F" w:rsidP="00DF35E7">
      <w:pPr>
        <w:spacing w:after="0" w:line="240" w:lineRule="auto"/>
        <w:ind w:left="720"/>
        <w:contextualSpacing/>
        <w:rPr>
          <w:rFonts w:ascii="Calibri" w:eastAsia="Times New Roman" w:hAnsi="Calibri" w:cs="Times New Roman"/>
          <w:sz w:val="18"/>
          <w:szCs w:val="18"/>
        </w:rPr>
      </w:pPr>
      <w:r>
        <w:rPr>
          <w:rFonts w:ascii="Calibri" w:eastAsia="Times New Roman" w:hAnsi="Calibri" w:cs="Times New Roman"/>
          <w:sz w:val="18"/>
          <w:szCs w:val="18"/>
        </w:rPr>
        <w:t>£500</w:t>
      </w: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Counselling, Mental Health &amp; Well Being (EEF +4) </w:t>
      </w: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ARC – Counselling Service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We continue to buy in counselling provision to specifically help disadvantaged students with mental health and wellbeing. When required DP pupil shave priority sessions,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b/>
          <w:sz w:val="18"/>
          <w:szCs w:val="18"/>
        </w:rPr>
        <w:t xml:space="preserve">Budget: </w:t>
      </w:r>
      <w:r w:rsidRPr="00DF35E7">
        <w:rPr>
          <w:rFonts w:ascii="Calibri" w:eastAsia="Times New Roman" w:hAnsi="Calibri" w:cs="Times New Roman"/>
          <w:sz w:val="18"/>
          <w:szCs w:val="18"/>
        </w:rPr>
        <w:t>£1000 p.a.</w:t>
      </w:r>
    </w:p>
    <w:p w:rsidR="00DF35E7" w:rsidRPr="00DF35E7" w:rsidRDefault="00DF35E7" w:rsidP="00DF35E7">
      <w:pPr>
        <w:spacing w:after="0" w:line="240" w:lineRule="auto"/>
        <w:ind w:left="720"/>
        <w:contextualSpacing/>
        <w:rPr>
          <w:rFonts w:ascii="Calibri" w:eastAsia="Times New Roman" w:hAnsi="Calibri" w:cs="Times New Roman"/>
          <w:b/>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Anxiety &amp; Well Being – In house support (M Moody) ( EEF+4)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We have increased our counselling provision and external support budget to specifically help disadvantaged students with mental health/anxiety. When required DP pupils have priority sessions.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b/>
          <w:sz w:val="18"/>
          <w:szCs w:val="18"/>
        </w:rPr>
        <w:t xml:space="preserve">Budget: </w:t>
      </w:r>
      <w:r w:rsidRPr="00DF35E7">
        <w:rPr>
          <w:rFonts w:ascii="Calibri" w:eastAsia="Times New Roman" w:hAnsi="Calibri" w:cs="Times New Roman"/>
          <w:sz w:val="18"/>
          <w:szCs w:val="18"/>
        </w:rPr>
        <w:t>£1000 p.a.</w:t>
      </w: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Behaviour Support (EEF + 4)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Our behaviour support package includes the usual in house pastoral support via the Heads of Year and the Pastoral Support Plans that we run. The school also works with other Wokingham schools on inclusion programmes,   including the fixed term transfer programme and the FAPP meetings facilitating managed moves to enable inclusion of the most vulnerable in mainstream education.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  </w:t>
      </w: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121 Behaviour Support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When required PP pupils can access priority sessions from our behaviour support specialist for 121 guidance and support with their behaviour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Budget:  £1000 p.a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Learning Support Assistants (English and Maths)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LSA provision is embedded in English and mathematics to further assist disadvantaged students either in the classroom /small group situations </w:t>
      </w:r>
    </w:p>
    <w:p w:rsidR="00DF35E7" w:rsidRPr="00DF35E7" w:rsidRDefault="00DF35E7" w:rsidP="00DF35E7">
      <w:pPr>
        <w:spacing w:after="0" w:line="240" w:lineRule="auto"/>
        <w:ind w:firstLine="720"/>
        <w:rPr>
          <w:rFonts w:ascii="Calibri" w:eastAsia="Times New Roman" w:hAnsi="Calibri" w:cs="Times New Roman"/>
          <w:b/>
          <w:sz w:val="18"/>
          <w:szCs w:val="18"/>
        </w:rPr>
      </w:pPr>
      <w:r w:rsidRPr="00DF35E7">
        <w:rPr>
          <w:rFonts w:ascii="Calibri" w:eastAsia="Times New Roman" w:hAnsi="Calibri" w:cs="Times New Roman"/>
          <w:b/>
          <w:sz w:val="18"/>
          <w:szCs w:val="18"/>
        </w:rPr>
        <w:t>Cost:</w:t>
      </w:r>
      <w:r w:rsidRPr="00DF35E7">
        <w:rPr>
          <w:rFonts w:ascii="Calibri" w:eastAsia="Times New Roman" w:hAnsi="Calibri" w:cs="Times New Roman"/>
          <w:sz w:val="18"/>
          <w:szCs w:val="18"/>
        </w:rPr>
        <w:t xml:space="preserve">  £5000 English / Maths £5000 </w:t>
      </w:r>
    </w:p>
    <w:p w:rsidR="00DF35E7" w:rsidRPr="00DF35E7" w:rsidRDefault="00DF35E7" w:rsidP="00DF35E7">
      <w:pPr>
        <w:spacing w:after="0" w:line="240" w:lineRule="auto"/>
        <w:ind w:left="720"/>
        <w:contextualSpacing/>
        <w:rPr>
          <w:rFonts w:ascii="Calibri" w:eastAsia="Times New Roman" w:hAnsi="Calibri" w:cs="Times New Roman"/>
          <w:b/>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Homework </w:t>
      </w:r>
      <w:r w:rsidR="00C4637F">
        <w:rPr>
          <w:rFonts w:ascii="Calibri" w:eastAsia="Times New Roman" w:hAnsi="Calibri" w:cs="Times New Roman"/>
          <w:b/>
          <w:sz w:val="18"/>
          <w:szCs w:val="18"/>
        </w:rPr>
        <w:t>Support</w:t>
      </w:r>
      <w:r w:rsidRPr="00DF35E7">
        <w:rPr>
          <w:rFonts w:ascii="Calibri" w:eastAsia="Times New Roman" w:hAnsi="Calibri" w:cs="Times New Roman"/>
          <w:b/>
          <w:sz w:val="18"/>
          <w:szCs w:val="18"/>
        </w:rPr>
        <w:t xml:space="preserve">: (EEF +5) </w:t>
      </w:r>
    </w:p>
    <w:p w:rsidR="00C4637F" w:rsidRDefault="00C4637F" w:rsidP="00DF35E7">
      <w:pPr>
        <w:spacing w:after="0" w:line="240" w:lineRule="auto"/>
        <w:ind w:left="720"/>
        <w:contextualSpacing/>
        <w:rPr>
          <w:rFonts w:ascii="Calibri" w:eastAsia="Times New Roman" w:hAnsi="Calibri" w:cs="Times New Roman"/>
          <w:sz w:val="18"/>
          <w:szCs w:val="18"/>
        </w:rPr>
      </w:pPr>
      <w:r>
        <w:rPr>
          <w:rFonts w:ascii="Calibri" w:eastAsia="Times New Roman" w:hAnsi="Calibri" w:cs="Times New Roman"/>
          <w:sz w:val="18"/>
          <w:szCs w:val="18"/>
        </w:rPr>
        <w:t xml:space="preserve">The library is available to offer guidance with homework each night – however we are encouraging departments to run their own support sessions as well as to set attainable homework tasks that can be accessed by all. </w:t>
      </w:r>
    </w:p>
    <w:p w:rsidR="00C4637F" w:rsidRDefault="00C4637F"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  </w:t>
      </w: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Feedback (EEF +8 )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High quality feedback is a key tool in “closing the gap” Whilst most of this is a non- costed provision it remains a whole school priority. It remains an item on in house INSET,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Non Costed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Learning to Learn (EEF -+8)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Skills in metacognition are being embedded through staff training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PSHE curriculum has built in time to build DIRT /FIT skill as well as build self-learning/metacognition skills</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Zero Cost </w:t>
      </w:r>
    </w:p>
    <w:p w:rsidR="00DF35E7" w:rsidRPr="00DF35E7" w:rsidRDefault="00DF35E7" w:rsidP="00DF35E7">
      <w:pPr>
        <w:spacing w:after="0" w:line="240" w:lineRule="auto"/>
        <w:ind w:left="720"/>
        <w:contextualSpacing/>
        <w:rPr>
          <w:rFonts w:ascii="Calibri" w:eastAsia="Times New Roman" w:hAnsi="Calibri" w:cs="Times New Roman"/>
          <w:b/>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Tracking Progress</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All DP pupil’s progress is tracked with from KS4-5. Using 4 Matrix. Our Data Manager provides tracking data in KS3. In English and Maths we use FFT Proof of Progress Tests to track progress from the end of KS2 scaled scores to end of KS3 (year 8). DP pupils are tracked as a separate cohort with FFT POP providing independent tracking data.</w:t>
      </w: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Non Costed  </w:t>
      </w: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Exam Remark Scheme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All DP pupil marks to be reviewed – prior consent sought and remarks obtained when close to key grades /boundaries – most notably in core subjects.</w:t>
      </w:r>
    </w:p>
    <w:p w:rsidR="00DF35E7" w:rsidRPr="00DF35E7" w:rsidRDefault="00DF35E7" w:rsidP="00DF35E7">
      <w:pPr>
        <w:spacing w:after="0" w:line="240" w:lineRule="auto"/>
        <w:ind w:left="720"/>
        <w:contextualSpacing/>
        <w:rPr>
          <w:rFonts w:ascii="Calibri" w:eastAsia="Times New Roman" w:hAnsi="Calibri" w:cs="Times New Roman"/>
          <w:b/>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Breakfast Scheme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All DP pupils surveyed to identify need and if required breakfast scheme offered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£2,500</w:t>
      </w: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 xml:space="preserve">Bring Your Own Devise/E learning (EEF +4)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All DP pupils surveyed to identify need and if required tablets purchased. </w:t>
      </w:r>
    </w:p>
    <w:p w:rsidR="00DF35E7" w:rsidRPr="00DF35E7" w:rsidRDefault="00DF35E7" w:rsidP="00DF35E7">
      <w:pPr>
        <w:spacing w:after="0" w:line="240" w:lineRule="auto"/>
        <w:ind w:left="720"/>
        <w:contextualSpacing/>
        <w:rPr>
          <w:rFonts w:ascii="Calibri" w:eastAsia="Times New Roman" w:hAnsi="Calibri" w:cs="Times New Roman"/>
          <w:sz w:val="18"/>
          <w:szCs w:val="18"/>
        </w:rPr>
      </w:pPr>
      <w:r w:rsidRPr="00DF35E7">
        <w:rPr>
          <w:rFonts w:ascii="Calibri" w:eastAsia="Times New Roman" w:hAnsi="Calibri" w:cs="Times New Roman"/>
          <w:sz w:val="18"/>
          <w:szCs w:val="18"/>
        </w:rPr>
        <w:t>Loan Laptops to be available to those with exam concessions?</w:t>
      </w:r>
    </w:p>
    <w:p w:rsidR="00DF35E7" w:rsidRPr="00DF35E7" w:rsidRDefault="00192C03" w:rsidP="00DF35E7">
      <w:pPr>
        <w:spacing w:after="0" w:line="240" w:lineRule="auto"/>
        <w:ind w:left="720"/>
        <w:contextualSpacing/>
        <w:rPr>
          <w:rFonts w:ascii="Calibri" w:eastAsia="Times New Roman" w:hAnsi="Calibri" w:cs="Times New Roman"/>
          <w:sz w:val="18"/>
          <w:szCs w:val="18"/>
        </w:rPr>
      </w:pPr>
      <w:r>
        <w:rPr>
          <w:rFonts w:ascii="Calibri" w:eastAsia="Times New Roman" w:hAnsi="Calibri" w:cs="Times New Roman"/>
          <w:sz w:val="18"/>
          <w:szCs w:val="18"/>
        </w:rPr>
        <w:t>£2</w:t>
      </w:r>
      <w:r w:rsidR="00DF35E7" w:rsidRPr="00DF35E7">
        <w:rPr>
          <w:rFonts w:ascii="Calibri" w:eastAsia="Times New Roman" w:hAnsi="Calibri" w:cs="Times New Roman"/>
          <w:sz w:val="18"/>
          <w:szCs w:val="18"/>
        </w:rPr>
        <w:t>,500</w:t>
      </w: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121 to support vulnerable pupils educated elsewhere – £10,000</w:t>
      </w:r>
    </w:p>
    <w:p w:rsidR="00192C03" w:rsidRDefault="00192C03" w:rsidP="00DF35E7">
      <w:pPr>
        <w:spacing w:after="0" w:line="240" w:lineRule="auto"/>
        <w:ind w:left="720"/>
        <w:contextualSpacing/>
        <w:rPr>
          <w:rFonts w:ascii="Calibri" w:eastAsia="Times New Roman" w:hAnsi="Calibri" w:cs="Times New Roman"/>
          <w:b/>
          <w:sz w:val="18"/>
          <w:szCs w:val="18"/>
        </w:rPr>
      </w:pPr>
    </w:p>
    <w:p w:rsidR="00192C03" w:rsidRDefault="00192C03" w:rsidP="00DF35E7">
      <w:pPr>
        <w:spacing w:after="0" w:line="240" w:lineRule="auto"/>
        <w:ind w:left="720"/>
        <w:contextualSpacing/>
        <w:rPr>
          <w:rFonts w:ascii="Calibri" w:eastAsia="Times New Roman" w:hAnsi="Calibri" w:cs="Times New Roman"/>
          <w:b/>
          <w:sz w:val="18"/>
          <w:szCs w:val="18"/>
        </w:rPr>
      </w:pPr>
    </w:p>
    <w:p w:rsidR="00192C03" w:rsidRDefault="00192C03" w:rsidP="00DF35E7">
      <w:pPr>
        <w:spacing w:after="0" w:line="240" w:lineRule="auto"/>
        <w:ind w:left="720"/>
        <w:contextualSpacing/>
        <w:rPr>
          <w:rFonts w:ascii="Calibri" w:eastAsia="Times New Roman" w:hAnsi="Calibri" w:cs="Times New Roman"/>
          <w:b/>
          <w:sz w:val="18"/>
          <w:szCs w:val="18"/>
        </w:rPr>
      </w:pPr>
    </w:p>
    <w:p w:rsidR="00192C03" w:rsidRPr="00DF35E7" w:rsidRDefault="00192C03" w:rsidP="00DF35E7">
      <w:pPr>
        <w:spacing w:after="0" w:line="240" w:lineRule="auto"/>
        <w:ind w:left="720"/>
        <w:contextualSpacing/>
        <w:rPr>
          <w:rFonts w:ascii="Calibri" w:eastAsia="Times New Roman" w:hAnsi="Calibri" w:cs="Times New Roman"/>
          <w:b/>
          <w:sz w:val="18"/>
          <w:szCs w:val="18"/>
        </w:rPr>
      </w:pPr>
    </w:p>
    <w:p w:rsidR="00DF35E7" w:rsidRPr="00DF35E7" w:rsidRDefault="00DF35E7" w:rsidP="00DF35E7">
      <w:pPr>
        <w:spacing w:after="0" w:line="240" w:lineRule="auto"/>
        <w:rPr>
          <w:rFonts w:ascii="Calibri" w:eastAsia="Times New Roman" w:hAnsi="Calibri" w:cs="Times New Roman"/>
          <w:sz w:val="18"/>
          <w:szCs w:val="18"/>
        </w:rPr>
      </w:pPr>
    </w:p>
    <w:p w:rsidR="00DF35E7" w:rsidRPr="00DF35E7" w:rsidRDefault="00DF35E7" w:rsidP="00DF35E7">
      <w:pPr>
        <w:spacing w:after="0" w:line="240" w:lineRule="auto"/>
        <w:rPr>
          <w:rFonts w:ascii="Calibri" w:eastAsia="Times New Roman" w:hAnsi="Calibri" w:cs="Times New Roman"/>
          <w:sz w:val="18"/>
          <w:szCs w:val="18"/>
        </w:rPr>
      </w:pPr>
    </w:p>
    <w:p w:rsidR="00DF35E7" w:rsidRPr="00DF35E7" w:rsidRDefault="00DF35E7" w:rsidP="00DF35E7">
      <w:pPr>
        <w:spacing w:after="0" w:line="240" w:lineRule="auto"/>
        <w:rPr>
          <w:rFonts w:ascii="Calibri" w:eastAsia="Times New Roman" w:hAnsi="Calibri" w:cs="Times New Roman"/>
          <w:sz w:val="18"/>
          <w:szCs w:val="18"/>
        </w:rPr>
      </w:pPr>
    </w:p>
    <w:p w:rsidR="00DF35E7" w:rsidRPr="00DF35E7" w:rsidRDefault="00DF35E7" w:rsidP="00DF35E7">
      <w:pPr>
        <w:spacing w:after="0" w:line="240" w:lineRule="auto"/>
        <w:rPr>
          <w:rFonts w:ascii="Calibri" w:eastAsia="Times New Roman" w:hAnsi="Calibri" w:cs="Times New Roman"/>
          <w:b/>
          <w:sz w:val="18"/>
          <w:szCs w:val="18"/>
        </w:rPr>
      </w:pPr>
    </w:p>
    <w:p w:rsidR="00DF35E7" w:rsidRPr="00DF35E7" w:rsidRDefault="00DF35E7" w:rsidP="00DF35E7">
      <w:pPr>
        <w:spacing w:after="0" w:line="240" w:lineRule="auto"/>
        <w:ind w:left="720"/>
        <w:contextualSpacing/>
        <w:rPr>
          <w:rFonts w:ascii="Calibri" w:eastAsia="Times New Roman" w:hAnsi="Calibri" w:cs="Times New Roman"/>
          <w:b/>
          <w:sz w:val="18"/>
          <w:szCs w:val="18"/>
        </w:rPr>
      </w:pPr>
      <w:r w:rsidRPr="00DF35E7">
        <w:rPr>
          <w:rFonts w:ascii="Calibri" w:eastAsia="Times New Roman" w:hAnsi="Calibri" w:cs="Times New Roman"/>
          <w:b/>
          <w:sz w:val="18"/>
          <w:szCs w:val="18"/>
        </w:rPr>
        <w:t>Non-Costed provisions:</w:t>
      </w:r>
    </w:p>
    <w:p w:rsidR="00DF35E7" w:rsidRPr="00DF35E7" w:rsidRDefault="00DF35E7" w:rsidP="00DF35E7">
      <w:pPr>
        <w:spacing w:after="0" w:line="240" w:lineRule="auto"/>
        <w:ind w:left="720"/>
        <w:contextualSpacing/>
        <w:rPr>
          <w:rFonts w:ascii="Calibri" w:eastAsia="Times New Roman" w:hAnsi="Calibri" w:cs="Times New Roman"/>
          <w:b/>
          <w:sz w:val="18"/>
          <w:szCs w:val="18"/>
        </w:rPr>
      </w:pP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Staff to record each classroom level intervention on sims  </w:t>
      </w: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Targeted DP discussions at every parents’ evening </w:t>
      </w: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Intervention evenings – 2 held in year 11 – all pp pupils are included  ( EEF +3) </w:t>
      </w: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Increased data manager focus/ time on DP students – 3 weekly tracking for year 7/8  DP pupils </w:t>
      </w: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Staff training in raising attainment and achievement strategies.</w:t>
      </w: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Regular briefings on DP </w:t>
      </w: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Continued SLT focus on raising the achievement of DP students. ( DP are an aspect of all work scrutiny ) </w:t>
      </w: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DP pupils a standing item on department agenda</w:t>
      </w: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DIRT &amp; FIT </w:t>
      </w: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Feedback </w:t>
      </w: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Data tracking – 4 matrix is used to track gap data allowing for greater accountability and more precise intervention. </w:t>
      </w: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Surveys of all DP pupils </w:t>
      </w: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DP targets set and reviewed as a part of Performance Management  </w:t>
      </w: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Weekly intervention group meetings with key members of staff </w:t>
      </w: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Senior Teacher – KTN – has clear responsibility for the  DP cohort</w:t>
      </w: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Transition support KS2=3</w:t>
      </w: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Weekly intervention group meetings lead by SLT involving AHOY/HOKS/Dept DP  reps as required </w:t>
      </w: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 xml:space="preserve">Dept DP reps </w:t>
      </w:r>
    </w:p>
    <w:p w:rsidR="00DF35E7" w:rsidRPr="00DF35E7" w:rsidRDefault="00DF35E7" w:rsidP="00DF35E7">
      <w:pPr>
        <w:numPr>
          <w:ilvl w:val="0"/>
          <w:numId w:val="16"/>
        </w:numPr>
        <w:spacing w:after="0" w:line="240" w:lineRule="auto"/>
        <w:contextualSpacing/>
        <w:rPr>
          <w:rFonts w:ascii="Calibri" w:eastAsia="Times New Roman" w:hAnsi="Calibri" w:cs="Times New Roman"/>
          <w:sz w:val="18"/>
          <w:szCs w:val="18"/>
        </w:rPr>
      </w:pPr>
      <w:r w:rsidRPr="00DF35E7">
        <w:rPr>
          <w:rFonts w:ascii="Calibri" w:eastAsia="Times New Roman" w:hAnsi="Calibri" w:cs="Times New Roman"/>
          <w:sz w:val="18"/>
          <w:szCs w:val="18"/>
        </w:rPr>
        <w:t>6</w:t>
      </w:r>
      <w:r w:rsidRPr="00DF35E7">
        <w:rPr>
          <w:rFonts w:ascii="Calibri" w:eastAsia="Times New Roman" w:hAnsi="Calibri" w:cs="Times New Roman"/>
          <w:sz w:val="18"/>
          <w:szCs w:val="18"/>
          <w:vertAlign w:val="superscript"/>
        </w:rPr>
        <w:t>th</w:t>
      </w:r>
      <w:r w:rsidRPr="00DF35E7">
        <w:rPr>
          <w:rFonts w:ascii="Calibri" w:eastAsia="Times New Roman" w:hAnsi="Calibri" w:cs="Times New Roman"/>
          <w:sz w:val="18"/>
          <w:szCs w:val="18"/>
        </w:rPr>
        <w:t xml:space="preserve"> form mentoring scheme</w:t>
      </w:r>
    </w:p>
    <w:p w:rsidR="00DF35E7" w:rsidRPr="00DF35E7" w:rsidRDefault="00DF35E7" w:rsidP="00DF35E7">
      <w:pPr>
        <w:spacing w:after="0" w:line="240" w:lineRule="auto"/>
        <w:ind w:left="720"/>
        <w:contextualSpacing/>
        <w:rPr>
          <w:rFonts w:ascii="Calibri" w:eastAsia="Times New Roman" w:hAnsi="Calibri" w:cs="Times New Roman"/>
          <w:b/>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ind w:left="720"/>
        <w:contextualSpacing/>
        <w:rPr>
          <w:rFonts w:ascii="Calibri" w:eastAsia="Times New Roman" w:hAnsi="Calibri" w:cs="Times New Roman"/>
          <w:sz w:val="18"/>
          <w:szCs w:val="18"/>
        </w:rPr>
      </w:pPr>
    </w:p>
    <w:p w:rsidR="00DF35E7" w:rsidRPr="00DF35E7" w:rsidRDefault="00DF35E7" w:rsidP="00DF35E7">
      <w:pPr>
        <w:spacing w:after="0" w:line="240" w:lineRule="auto"/>
        <w:rPr>
          <w:rFonts w:ascii="Calibri" w:eastAsia="Times New Roman" w:hAnsi="Calibri" w:cs="Times New Roman"/>
          <w:b/>
          <w:sz w:val="18"/>
          <w:szCs w:val="18"/>
        </w:rPr>
      </w:pPr>
      <w:r w:rsidRPr="00DF35E7">
        <w:rPr>
          <w:rFonts w:ascii="Calibri" w:eastAsia="Times New Roman" w:hAnsi="Calibri" w:cs="Times New Roman"/>
          <w:b/>
          <w:sz w:val="18"/>
          <w:szCs w:val="18"/>
        </w:rPr>
        <w:t xml:space="preserve">Pupil Premium at The Piggott School – </w:t>
      </w:r>
      <w:r w:rsidR="0097016B">
        <w:rPr>
          <w:rFonts w:ascii="Calibri" w:eastAsia="Times New Roman" w:hAnsi="Calibri" w:cs="Times New Roman"/>
          <w:b/>
          <w:sz w:val="18"/>
          <w:szCs w:val="18"/>
        </w:rPr>
        <w:t xml:space="preserve">Review of </w:t>
      </w:r>
      <w:r w:rsidRPr="00DF35E7">
        <w:rPr>
          <w:rFonts w:ascii="Calibri" w:eastAsia="Times New Roman" w:hAnsi="Calibri" w:cs="Times New Roman"/>
          <w:b/>
          <w:sz w:val="18"/>
          <w:szCs w:val="18"/>
        </w:rPr>
        <w:t>Action Plan 2017/18</w:t>
      </w:r>
    </w:p>
    <w:p w:rsidR="00260DD1" w:rsidRDefault="00DF35E7" w:rsidP="00260DD1">
      <w:pPr>
        <w:rPr>
          <w:rFonts w:ascii="Calibri" w:eastAsia="Times New Roman" w:hAnsi="Calibri" w:cs="Times New Roman"/>
          <w:b/>
          <w:sz w:val="18"/>
          <w:szCs w:val="18"/>
        </w:rPr>
      </w:pPr>
      <w:r w:rsidRPr="00DF35E7">
        <w:rPr>
          <w:rFonts w:ascii="Calibri" w:eastAsia="Times New Roman" w:hAnsi="Calibri" w:cs="Times New Roman"/>
          <w:b/>
          <w:sz w:val="18"/>
          <w:szCs w:val="18"/>
        </w:rPr>
        <w:t xml:space="preserve">Budget £    </w:t>
      </w:r>
      <w:r w:rsidR="00260DD1" w:rsidRPr="008B2DAD">
        <w:rPr>
          <w:rFonts w:ascii="Calibri" w:hAnsi="Calibri"/>
        </w:rPr>
        <w:t>£ 70, 000</w:t>
      </w:r>
      <w:r w:rsidR="00260DD1">
        <w:rPr>
          <w:rFonts w:ascii="Calibri" w:hAnsi="Calibri"/>
        </w:rPr>
        <w:t xml:space="preserve">  </w:t>
      </w:r>
      <w:r w:rsidR="00260DD1" w:rsidRPr="008B2DAD">
        <w:rPr>
          <w:rFonts w:ascii="Calibri" w:hAnsi="Calibri"/>
        </w:rPr>
        <w:t>Secondary</w:t>
      </w:r>
      <w:r w:rsidRPr="00DF35E7">
        <w:rPr>
          <w:rFonts w:ascii="Calibri" w:eastAsia="Times New Roman" w:hAnsi="Calibri" w:cs="Times New Roman"/>
          <w:b/>
          <w:sz w:val="18"/>
          <w:szCs w:val="18"/>
        </w:rPr>
        <w:t xml:space="preserve">   </w:t>
      </w:r>
    </w:p>
    <w:p w:rsidR="00DF35E7" w:rsidRPr="00DF35E7" w:rsidRDefault="00DF35E7" w:rsidP="00260DD1">
      <w:pPr>
        <w:rPr>
          <w:rFonts w:ascii="Calibri" w:eastAsia="Times New Roman" w:hAnsi="Calibri" w:cs="Times New Roman"/>
          <w:b/>
          <w:sz w:val="18"/>
          <w:szCs w:val="18"/>
        </w:rPr>
      </w:pPr>
      <w:r w:rsidRPr="00DF35E7">
        <w:rPr>
          <w:rFonts w:ascii="Calibri" w:eastAsia="Times New Roman" w:hAnsi="Calibri" w:cs="Times New Roman"/>
          <w:b/>
          <w:sz w:val="18"/>
          <w:szCs w:val="18"/>
        </w:rPr>
        <w:t xml:space="preserve">      Planned Expenditure </w:t>
      </w:r>
    </w:p>
    <w:p w:rsidR="00DF35E7" w:rsidRPr="00DF35E7" w:rsidRDefault="00DF35E7" w:rsidP="00DF35E7">
      <w:pPr>
        <w:spacing w:after="0" w:line="240" w:lineRule="auto"/>
        <w:rPr>
          <w:rFonts w:ascii="Calibri" w:eastAsia="Times New Roman" w:hAnsi="Calibri" w:cs="Times New Roman"/>
          <w:sz w:val="18"/>
          <w:szCs w:val="18"/>
        </w:rPr>
      </w:pPr>
    </w:p>
    <w:tbl>
      <w:tblPr>
        <w:tblStyle w:val="TableGrid"/>
        <w:tblW w:w="15281" w:type="dxa"/>
        <w:tblInd w:w="-714" w:type="dxa"/>
        <w:tblLayout w:type="fixed"/>
        <w:tblLook w:val="04A0" w:firstRow="1" w:lastRow="0" w:firstColumn="1" w:lastColumn="0" w:noHBand="0" w:noVBand="1"/>
      </w:tblPr>
      <w:tblGrid>
        <w:gridCol w:w="1531"/>
        <w:gridCol w:w="1843"/>
        <w:gridCol w:w="1134"/>
        <w:gridCol w:w="712"/>
        <w:gridCol w:w="2406"/>
        <w:gridCol w:w="4140"/>
        <w:gridCol w:w="2381"/>
        <w:gridCol w:w="1134"/>
      </w:tblGrid>
      <w:tr w:rsidR="00DF35E7" w:rsidRPr="00DF35E7" w:rsidTr="00EB4749">
        <w:tc>
          <w:tcPr>
            <w:tcW w:w="1531" w:type="dxa"/>
            <w:hideMark/>
          </w:tcPr>
          <w:p w:rsidR="00DF35E7" w:rsidRPr="00DF35E7" w:rsidRDefault="00DF35E7" w:rsidP="00DF35E7">
            <w:pPr>
              <w:rPr>
                <w:b/>
                <w:sz w:val="18"/>
                <w:szCs w:val="18"/>
                <w:lang w:eastAsia="en-US"/>
              </w:rPr>
            </w:pPr>
            <w:r w:rsidRPr="00DF35E7">
              <w:rPr>
                <w:b/>
                <w:sz w:val="18"/>
                <w:szCs w:val="18"/>
              </w:rPr>
              <w:t>Intervention</w:t>
            </w:r>
          </w:p>
        </w:tc>
        <w:tc>
          <w:tcPr>
            <w:tcW w:w="1843" w:type="dxa"/>
            <w:hideMark/>
          </w:tcPr>
          <w:p w:rsidR="00DF35E7" w:rsidRPr="00DF35E7" w:rsidRDefault="00DF35E7" w:rsidP="00DF35E7">
            <w:pPr>
              <w:rPr>
                <w:b/>
                <w:sz w:val="18"/>
                <w:szCs w:val="18"/>
                <w:lang w:eastAsia="en-US"/>
              </w:rPr>
            </w:pPr>
            <w:r w:rsidRPr="00DF35E7">
              <w:rPr>
                <w:b/>
                <w:sz w:val="18"/>
                <w:szCs w:val="18"/>
              </w:rPr>
              <w:t>Details</w:t>
            </w:r>
          </w:p>
        </w:tc>
        <w:tc>
          <w:tcPr>
            <w:tcW w:w="1134" w:type="dxa"/>
            <w:hideMark/>
          </w:tcPr>
          <w:p w:rsidR="00DF35E7" w:rsidRPr="00DF35E7" w:rsidRDefault="00DF35E7" w:rsidP="00DF35E7">
            <w:pPr>
              <w:rPr>
                <w:b/>
                <w:sz w:val="18"/>
                <w:szCs w:val="18"/>
                <w:lang w:eastAsia="en-US"/>
              </w:rPr>
            </w:pPr>
            <w:r w:rsidRPr="00DF35E7">
              <w:rPr>
                <w:b/>
                <w:sz w:val="18"/>
                <w:szCs w:val="18"/>
              </w:rPr>
              <w:t>Cost</w:t>
            </w:r>
          </w:p>
        </w:tc>
        <w:tc>
          <w:tcPr>
            <w:tcW w:w="712" w:type="dxa"/>
            <w:hideMark/>
          </w:tcPr>
          <w:p w:rsidR="00DF35E7" w:rsidRPr="00DF35E7" w:rsidRDefault="00DF35E7" w:rsidP="00DF35E7">
            <w:pPr>
              <w:rPr>
                <w:b/>
                <w:sz w:val="18"/>
                <w:szCs w:val="18"/>
                <w:lang w:eastAsia="en-US"/>
              </w:rPr>
            </w:pPr>
            <w:r w:rsidRPr="00DF35E7">
              <w:rPr>
                <w:b/>
                <w:sz w:val="18"/>
                <w:szCs w:val="18"/>
              </w:rPr>
              <w:t>Target group</w:t>
            </w:r>
          </w:p>
        </w:tc>
        <w:tc>
          <w:tcPr>
            <w:tcW w:w="2406" w:type="dxa"/>
            <w:hideMark/>
          </w:tcPr>
          <w:p w:rsidR="00DF35E7" w:rsidRPr="00DF35E7" w:rsidRDefault="00DF35E7" w:rsidP="00DF35E7">
            <w:pPr>
              <w:rPr>
                <w:b/>
                <w:sz w:val="18"/>
                <w:szCs w:val="18"/>
                <w:lang w:eastAsia="en-US"/>
              </w:rPr>
            </w:pPr>
            <w:r w:rsidRPr="00DF35E7">
              <w:rPr>
                <w:b/>
                <w:sz w:val="18"/>
                <w:szCs w:val="18"/>
              </w:rPr>
              <w:t xml:space="preserve">Success Criteria /Impact </w:t>
            </w:r>
          </w:p>
        </w:tc>
        <w:tc>
          <w:tcPr>
            <w:tcW w:w="4140" w:type="dxa"/>
            <w:hideMark/>
          </w:tcPr>
          <w:p w:rsidR="00DF35E7" w:rsidRPr="00DF35E7" w:rsidRDefault="00DF35E7" w:rsidP="00DF35E7">
            <w:pPr>
              <w:rPr>
                <w:b/>
                <w:sz w:val="18"/>
                <w:szCs w:val="18"/>
                <w:lang w:eastAsia="en-US"/>
              </w:rPr>
            </w:pPr>
            <w:r w:rsidRPr="00DF35E7">
              <w:rPr>
                <w:b/>
                <w:sz w:val="18"/>
                <w:szCs w:val="18"/>
                <w:lang w:eastAsia="en-US"/>
              </w:rPr>
              <w:t xml:space="preserve">Priorities/Key Actions   2016 - 2017 </w:t>
            </w:r>
          </w:p>
        </w:tc>
        <w:tc>
          <w:tcPr>
            <w:tcW w:w="2381" w:type="dxa"/>
            <w:hideMark/>
          </w:tcPr>
          <w:p w:rsidR="00DF35E7" w:rsidRPr="00DF35E7" w:rsidRDefault="00DF35E7" w:rsidP="00DF35E7">
            <w:pPr>
              <w:rPr>
                <w:b/>
                <w:color w:val="BFBFBF" w:themeColor="background1" w:themeShade="BF"/>
                <w:sz w:val="18"/>
                <w:szCs w:val="18"/>
                <w:lang w:eastAsia="en-US"/>
              </w:rPr>
            </w:pPr>
            <w:r w:rsidRPr="00DF35E7">
              <w:rPr>
                <w:b/>
                <w:color w:val="BFBFBF" w:themeColor="background1" w:themeShade="BF"/>
                <w:sz w:val="18"/>
                <w:szCs w:val="18"/>
              </w:rPr>
              <w:t xml:space="preserve">Evidence </w:t>
            </w:r>
          </w:p>
        </w:tc>
        <w:tc>
          <w:tcPr>
            <w:tcW w:w="1134" w:type="dxa"/>
            <w:hideMark/>
          </w:tcPr>
          <w:p w:rsidR="00DF35E7" w:rsidRPr="00DF35E7" w:rsidRDefault="00DF35E7" w:rsidP="00DF35E7">
            <w:pPr>
              <w:rPr>
                <w:b/>
                <w:color w:val="BFBFBF" w:themeColor="background1" w:themeShade="BF"/>
                <w:sz w:val="18"/>
                <w:szCs w:val="18"/>
                <w:lang w:eastAsia="en-US"/>
              </w:rPr>
            </w:pPr>
            <w:r w:rsidRPr="00DF35E7">
              <w:rPr>
                <w:b/>
                <w:color w:val="BFBFBF" w:themeColor="background1" w:themeShade="BF"/>
                <w:sz w:val="18"/>
                <w:szCs w:val="18"/>
              </w:rPr>
              <w:t xml:space="preserve">Next steps </w:t>
            </w:r>
          </w:p>
        </w:tc>
      </w:tr>
      <w:tr w:rsidR="00DF35E7" w:rsidRPr="00DF35E7" w:rsidTr="00EB4749">
        <w:tc>
          <w:tcPr>
            <w:tcW w:w="1531" w:type="dxa"/>
            <w:hideMark/>
          </w:tcPr>
          <w:p w:rsidR="00DF35E7" w:rsidRPr="00DF35E7" w:rsidRDefault="00DF35E7" w:rsidP="00DF35E7">
            <w:pPr>
              <w:rPr>
                <w:sz w:val="18"/>
                <w:szCs w:val="18"/>
              </w:rPr>
            </w:pPr>
            <w:r w:rsidRPr="00DF35E7">
              <w:rPr>
                <w:sz w:val="18"/>
                <w:szCs w:val="18"/>
              </w:rPr>
              <w:t>The Green Room</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lang w:eastAsia="en-US"/>
              </w:rPr>
            </w:pPr>
            <w:r w:rsidRPr="00DF35E7">
              <w:rPr>
                <w:sz w:val="18"/>
                <w:szCs w:val="18"/>
              </w:rPr>
              <w:t xml:space="preserve">Green room /DP LSA support </w:t>
            </w:r>
          </w:p>
        </w:tc>
        <w:tc>
          <w:tcPr>
            <w:tcW w:w="1843" w:type="dxa"/>
            <w:hideMark/>
          </w:tcPr>
          <w:p w:rsidR="00DF35E7" w:rsidRPr="00DF35E7" w:rsidRDefault="00DF35E7" w:rsidP="00DF35E7">
            <w:pPr>
              <w:rPr>
                <w:sz w:val="18"/>
                <w:szCs w:val="18"/>
              </w:rPr>
            </w:pPr>
            <w:r w:rsidRPr="00DF35E7">
              <w:rPr>
                <w:sz w:val="18"/>
                <w:szCs w:val="18"/>
              </w:rPr>
              <w:t>In school facility for vulnerable students.</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lang w:eastAsia="en-US"/>
              </w:rPr>
            </w:pPr>
            <w:r w:rsidRPr="00DF35E7">
              <w:rPr>
                <w:sz w:val="18"/>
                <w:szCs w:val="18"/>
              </w:rPr>
              <w:t>LSA’s to work in either the green room or embedded in key lesson</w:t>
            </w:r>
          </w:p>
        </w:tc>
        <w:tc>
          <w:tcPr>
            <w:tcW w:w="1134" w:type="dxa"/>
            <w:hideMark/>
          </w:tcPr>
          <w:p w:rsidR="00DF35E7" w:rsidRPr="00DF35E7" w:rsidRDefault="00DF35E7" w:rsidP="00DF35E7">
            <w:pPr>
              <w:rPr>
                <w:sz w:val="18"/>
                <w:szCs w:val="18"/>
              </w:rPr>
            </w:pPr>
            <w:r w:rsidRPr="00DF35E7">
              <w:rPr>
                <w:sz w:val="18"/>
                <w:szCs w:val="18"/>
              </w:rPr>
              <w:t>£18,000 from DP funding {£34,000 cost overall}</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 xml:space="preserve">LSA costs   per hour </w:t>
            </w: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 xml:space="preserve">LSA currently has </w:t>
            </w:r>
          </w:p>
          <w:p w:rsidR="00DF35E7" w:rsidRPr="00DF35E7" w:rsidRDefault="00DF35E7" w:rsidP="00DF35E7">
            <w:pPr>
              <w:rPr>
                <w:sz w:val="18"/>
                <w:szCs w:val="18"/>
              </w:rPr>
            </w:pPr>
            <w:r w:rsidRPr="00DF35E7">
              <w:rPr>
                <w:sz w:val="18"/>
                <w:szCs w:val="18"/>
              </w:rPr>
              <w:t xml:space="preserve">17 hours per fortnight </w:t>
            </w:r>
          </w:p>
          <w:p w:rsidR="00DF35E7" w:rsidRPr="00DF35E7" w:rsidRDefault="00DF35E7" w:rsidP="00DF35E7">
            <w:pPr>
              <w:rPr>
                <w:sz w:val="18"/>
                <w:szCs w:val="18"/>
              </w:rPr>
            </w:pPr>
          </w:p>
          <w:p w:rsidR="00DF35E7" w:rsidRPr="00DF35E7" w:rsidRDefault="00DF35E7" w:rsidP="00DF35E7">
            <w:pPr>
              <w:rPr>
                <w:sz w:val="18"/>
                <w:szCs w:val="18"/>
                <w:lang w:eastAsia="en-US"/>
              </w:rPr>
            </w:pPr>
          </w:p>
        </w:tc>
        <w:tc>
          <w:tcPr>
            <w:tcW w:w="712" w:type="dxa"/>
            <w:hideMark/>
          </w:tcPr>
          <w:p w:rsidR="00DF35E7" w:rsidRPr="00DF35E7" w:rsidRDefault="00DF35E7" w:rsidP="00DF35E7">
            <w:pPr>
              <w:rPr>
                <w:sz w:val="18"/>
                <w:szCs w:val="18"/>
                <w:lang w:eastAsia="en-US"/>
              </w:rPr>
            </w:pPr>
            <w:r w:rsidRPr="00DF35E7">
              <w:rPr>
                <w:sz w:val="18"/>
                <w:szCs w:val="18"/>
              </w:rPr>
              <w:t>KS4</w:t>
            </w:r>
          </w:p>
        </w:tc>
        <w:tc>
          <w:tcPr>
            <w:tcW w:w="2406" w:type="dxa"/>
            <w:hideMark/>
          </w:tcPr>
          <w:p w:rsidR="00DF35E7" w:rsidRPr="00DF35E7" w:rsidRDefault="00DF35E7" w:rsidP="00DF35E7">
            <w:pPr>
              <w:rPr>
                <w:sz w:val="18"/>
                <w:szCs w:val="18"/>
              </w:rPr>
            </w:pPr>
            <w:r w:rsidRPr="00DF35E7">
              <w:rPr>
                <w:sz w:val="18"/>
                <w:szCs w:val="18"/>
              </w:rPr>
              <w:t xml:space="preserve">Positive P8 Score </w:t>
            </w:r>
          </w:p>
          <w:p w:rsidR="00DF35E7" w:rsidRPr="00DF35E7" w:rsidRDefault="00DF35E7" w:rsidP="00DF35E7">
            <w:pPr>
              <w:rPr>
                <w:sz w:val="18"/>
                <w:szCs w:val="18"/>
                <w:lang w:eastAsia="en-US"/>
              </w:rPr>
            </w:pPr>
            <w:r w:rsidRPr="00DF35E7">
              <w:rPr>
                <w:sz w:val="18"/>
                <w:szCs w:val="18"/>
              </w:rPr>
              <w:t xml:space="preserve">Attendance DP vs  Non DP %  ( Nat)  </w:t>
            </w:r>
          </w:p>
          <w:p w:rsidR="00DF35E7" w:rsidRPr="00DF35E7" w:rsidRDefault="00DF35E7" w:rsidP="00DF35E7">
            <w:pPr>
              <w:rPr>
                <w:sz w:val="18"/>
                <w:szCs w:val="18"/>
              </w:rPr>
            </w:pPr>
            <w:r w:rsidRPr="00DF35E7">
              <w:rPr>
                <w:sz w:val="18"/>
                <w:szCs w:val="18"/>
              </w:rPr>
              <w:t xml:space="preserve">Positive P8 Score DP cohort </w:t>
            </w:r>
          </w:p>
          <w:p w:rsidR="00DF35E7" w:rsidRPr="00DF35E7" w:rsidRDefault="00DF35E7" w:rsidP="00DF35E7">
            <w:pPr>
              <w:rPr>
                <w:sz w:val="18"/>
                <w:szCs w:val="18"/>
              </w:rPr>
            </w:pPr>
            <w:r w:rsidRPr="00DF35E7">
              <w:rPr>
                <w:sz w:val="18"/>
                <w:szCs w:val="18"/>
              </w:rPr>
              <w:t xml:space="preserve">Progress data </w:t>
            </w:r>
          </w:p>
          <w:p w:rsidR="00DF35E7" w:rsidRPr="00DF35E7" w:rsidRDefault="00DF35E7" w:rsidP="00DF35E7">
            <w:pPr>
              <w:rPr>
                <w:sz w:val="18"/>
                <w:szCs w:val="18"/>
              </w:rPr>
            </w:pPr>
            <w:r w:rsidRPr="00DF35E7">
              <w:rPr>
                <w:sz w:val="18"/>
                <w:szCs w:val="18"/>
              </w:rPr>
              <w:t>No Permanent Exclusion</w:t>
            </w:r>
          </w:p>
          <w:p w:rsidR="00DF35E7" w:rsidRPr="00DF35E7" w:rsidRDefault="00DF35E7" w:rsidP="00DF35E7">
            <w:pPr>
              <w:rPr>
                <w:sz w:val="18"/>
                <w:szCs w:val="18"/>
              </w:rPr>
            </w:pPr>
            <w:r w:rsidRPr="00DF35E7">
              <w:rPr>
                <w:sz w:val="18"/>
                <w:szCs w:val="18"/>
              </w:rPr>
              <w:t xml:space="preserve"> ( DP cohort) </w:t>
            </w:r>
          </w:p>
          <w:p w:rsidR="00DF35E7" w:rsidRPr="00DF35E7" w:rsidRDefault="00DF35E7" w:rsidP="00DF35E7">
            <w:pPr>
              <w:rPr>
                <w:sz w:val="18"/>
                <w:szCs w:val="18"/>
              </w:rPr>
            </w:pPr>
            <w:r w:rsidRPr="00DF35E7">
              <w:rPr>
                <w:sz w:val="18"/>
                <w:szCs w:val="18"/>
              </w:rPr>
              <w:t>Post 16 numbers in 6</w:t>
            </w:r>
            <w:r w:rsidRPr="00DF35E7">
              <w:rPr>
                <w:sz w:val="18"/>
                <w:szCs w:val="18"/>
                <w:vertAlign w:val="superscript"/>
              </w:rPr>
              <w:t>th</w:t>
            </w:r>
            <w:r w:rsidRPr="00DF35E7">
              <w:rPr>
                <w:sz w:val="18"/>
                <w:szCs w:val="18"/>
              </w:rPr>
              <w:t xml:space="preserve"> form </w:t>
            </w:r>
          </w:p>
          <w:p w:rsidR="00DF35E7" w:rsidRPr="00DF35E7" w:rsidRDefault="00DF35E7" w:rsidP="00DF35E7">
            <w:pPr>
              <w:rPr>
                <w:sz w:val="18"/>
                <w:szCs w:val="18"/>
              </w:rPr>
            </w:pPr>
            <w:r w:rsidRPr="00DF35E7">
              <w:rPr>
                <w:sz w:val="18"/>
                <w:szCs w:val="18"/>
              </w:rPr>
              <w:t>Post 16 destinations</w:t>
            </w: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 xml:space="preserve">Better intervention and liaison GR /Depts  </w:t>
            </w:r>
          </w:p>
          <w:p w:rsidR="00DF35E7" w:rsidRPr="00DF35E7" w:rsidRDefault="00DF35E7" w:rsidP="00DF35E7">
            <w:pPr>
              <w:rPr>
                <w:sz w:val="18"/>
                <w:szCs w:val="18"/>
              </w:rPr>
            </w:pPr>
          </w:p>
          <w:p w:rsidR="00DF35E7" w:rsidRPr="00DF35E7" w:rsidRDefault="00DF35E7" w:rsidP="00DF35E7">
            <w:pPr>
              <w:rPr>
                <w:sz w:val="18"/>
                <w:szCs w:val="18"/>
                <w:lang w:eastAsia="en-US"/>
              </w:rPr>
            </w:pPr>
          </w:p>
        </w:tc>
        <w:tc>
          <w:tcPr>
            <w:tcW w:w="4140" w:type="dxa"/>
          </w:tcPr>
          <w:p w:rsidR="00DF35E7" w:rsidRPr="00DF35E7" w:rsidRDefault="00DF35E7" w:rsidP="00DF35E7">
            <w:pPr>
              <w:numPr>
                <w:ilvl w:val="0"/>
                <w:numId w:val="19"/>
              </w:numPr>
              <w:contextualSpacing/>
              <w:rPr>
                <w:sz w:val="18"/>
                <w:szCs w:val="18"/>
                <w:lang w:eastAsia="en-US"/>
              </w:rPr>
            </w:pPr>
            <w:r w:rsidRPr="00DF35E7">
              <w:rPr>
                <w:sz w:val="18"/>
                <w:szCs w:val="18"/>
              </w:rPr>
              <w:t xml:space="preserve">All Year 11 mentored and supported </w:t>
            </w:r>
          </w:p>
          <w:p w:rsidR="00DF35E7" w:rsidRPr="00DF35E7" w:rsidRDefault="00DF35E7" w:rsidP="00DF35E7">
            <w:pPr>
              <w:numPr>
                <w:ilvl w:val="0"/>
                <w:numId w:val="19"/>
              </w:numPr>
              <w:contextualSpacing/>
              <w:rPr>
                <w:sz w:val="18"/>
                <w:szCs w:val="18"/>
                <w:lang w:eastAsia="en-US"/>
              </w:rPr>
            </w:pPr>
            <w:r w:rsidRPr="00DF35E7">
              <w:rPr>
                <w:sz w:val="18"/>
                <w:szCs w:val="18"/>
              </w:rPr>
              <w:t>To ensure all year  10 pupils have support via the Green Room from September 2017</w:t>
            </w:r>
          </w:p>
          <w:p w:rsidR="00DF35E7" w:rsidRPr="00DF35E7" w:rsidRDefault="00DF35E7" w:rsidP="00DF35E7">
            <w:pPr>
              <w:numPr>
                <w:ilvl w:val="0"/>
                <w:numId w:val="19"/>
              </w:numPr>
              <w:contextualSpacing/>
              <w:rPr>
                <w:sz w:val="18"/>
                <w:szCs w:val="18"/>
              </w:rPr>
            </w:pPr>
            <w:r w:rsidRPr="00DF35E7">
              <w:rPr>
                <w:sz w:val="18"/>
                <w:szCs w:val="18"/>
              </w:rPr>
              <w:t xml:space="preserve">Bespoke timetables tracked &amp; coordinated </w:t>
            </w:r>
          </w:p>
          <w:p w:rsidR="00DF35E7" w:rsidRPr="00DF35E7" w:rsidRDefault="00DF35E7" w:rsidP="00DF35E7">
            <w:pPr>
              <w:numPr>
                <w:ilvl w:val="0"/>
                <w:numId w:val="19"/>
              </w:numPr>
              <w:contextualSpacing/>
              <w:rPr>
                <w:sz w:val="18"/>
                <w:szCs w:val="18"/>
              </w:rPr>
            </w:pPr>
            <w:r w:rsidRPr="00DF35E7">
              <w:rPr>
                <w:sz w:val="18"/>
                <w:szCs w:val="18"/>
              </w:rPr>
              <w:t>Co-ordination of 1:1 support for English and Maths</w:t>
            </w:r>
          </w:p>
          <w:p w:rsidR="00DF35E7" w:rsidRPr="00DF35E7" w:rsidRDefault="00DF35E7" w:rsidP="00DF35E7">
            <w:pPr>
              <w:numPr>
                <w:ilvl w:val="0"/>
                <w:numId w:val="19"/>
              </w:numPr>
              <w:contextualSpacing/>
              <w:rPr>
                <w:sz w:val="18"/>
                <w:szCs w:val="18"/>
              </w:rPr>
            </w:pPr>
            <w:r w:rsidRPr="00DF35E7">
              <w:rPr>
                <w:sz w:val="18"/>
                <w:szCs w:val="18"/>
              </w:rPr>
              <w:t>Intervention tutor group for revision period</w:t>
            </w:r>
          </w:p>
          <w:p w:rsidR="00DF35E7" w:rsidRPr="00DF35E7" w:rsidRDefault="00DF35E7" w:rsidP="00DF35E7">
            <w:pPr>
              <w:numPr>
                <w:ilvl w:val="0"/>
                <w:numId w:val="19"/>
              </w:numPr>
              <w:contextualSpacing/>
              <w:rPr>
                <w:sz w:val="18"/>
                <w:szCs w:val="18"/>
              </w:rPr>
            </w:pPr>
            <w:r w:rsidRPr="00DF35E7">
              <w:rPr>
                <w:sz w:val="18"/>
                <w:szCs w:val="18"/>
              </w:rPr>
              <w:t>Mentoring from GR</w:t>
            </w:r>
          </w:p>
          <w:p w:rsidR="00DF35E7" w:rsidRPr="00DF35E7" w:rsidRDefault="00DF35E7" w:rsidP="00DF35E7">
            <w:pPr>
              <w:numPr>
                <w:ilvl w:val="0"/>
                <w:numId w:val="19"/>
              </w:numPr>
              <w:contextualSpacing/>
              <w:rPr>
                <w:sz w:val="18"/>
                <w:szCs w:val="18"/>
              </w:rPr>
            </w:pPr>
            <w:r w:rsidRPr="00DF35E7">
              <w:rPr>
                <w:sz w:val="18"/>
                <w:szCs w:val="18"/>
              </w:rPr>
              <w:t>Co-ordination of DP support during revision period</w:t>
            </w:r>
          </w:p>
          <w:p w:rsidR="00DF35E7" w:rsidRPr="00DF35E7" w:rsidRDefault="00DF35E7" w:rsidP="00DF35E7">
            <w:pPr>
              <w:numPr>
                <w:ilvl w:val="0"/>
                <w:numId w:val="19"/>
              </w:numPr>
              <w:contextualSpacing/>
              <w:rPr>
                <w:sz w:val="18"/>
                <w:szCs w:val="18"/>
              </w:rPr>
            </w:pPr>
            <w:r w:rsidRPr="00DF35E7">
              <w:rPr>
                <w:sz w:val="18"/>
                <w:szCs w:val="18"/>
              </w:rPr>
              <w:t>Equipment bank –</w:t>
            </w:r>
          </w:p>
          <w:p w:rsidR="00DF35E7" w:rsidRPr="00DF35E7" w:rsidRDefault="00DF35E7" w:rsidP="00DF35E7">
            <w:pPr>
              <w:numPr>
                <w:ilvl w:val="0"/>
                <w:numId w:val="19"/>
              </w:numPr>
              <w:contextualSpacing/>
              <w:rPr>
                <w:sz w:val="18"/>
                <w:szCs w:val="18"/>
              </w:rPr>
            </w:pPr>
            <w:r w:rsidRPr="00DF35E7">
              <w:rPr>
                <w:sz w:val="18"/>
                <w:szCs w:val="18"/>
              </w:rPr>
              <w:t xml:space="preserve">To run the DP provision map </w:t>
            </w:r>
          </w:p>
          <w:p w:rsidR="00DF35E7" w:rsidRPr="00DF35E7" w:rsidRDefault="00DF35E7" w:rsidP="00DF35E7">
            <w:pPr>
              <w:numPr>
                <w:ilvl w:val="0"/>
                <w:numId w:val="19"/>
              </w:numPr>
              <w:contextualSpacing/>
              <w:rPr>
                <w:sz w:val="18"/>
                <w:szCs w:val="18"/>
              </w:rPr>
            </w:pPr>
            <w:r w:rsidRPr="00DF35E7">
              <w:rPr>
                <w:sz w:val="18"/>
                <w:szCs w:val="18"/>
              </w:rPr>
              <w:t>engagement  and making pupils “learn ready”</w:t>
            </w:r>
          </w:p>
          <w:p w:rsidR="00DF35E7" w:rsidRPr="00DF35E7" w:rsidRDefault="00DF35E7" w:rsidP="00DF35E7">
            <w:pPr>
              <w:numPr>
                <w:ilvl w:val="0"/>
                <w:numId w:val="19"/>
              </w:numPr>
              <w:contextualSpacing/>
              <w:rPr>
                <w:sz w:val="18"/>
                <w:szCs w:val="18"/>
              </w:rPr>
            </w:pPr>
            <w:r w:rsidRPr="00DF35E7">
              <w:rPr>
                <w:sz w:val="18"/>
                <w:szCs w:val="18"/>
              </w:rPr>
              <w:t xml:space="preserve">Learn Ready – Counselling  </w:t>
            </w:r>
          </w:p>
          <w:p w:rsidR="00DF35E7" w:rsidRPr="00DF35E7" w:rsidRDefault="00DF35E7" w:rsidP="00DF35E7">
            <w:pPr>
              <w:numPr>
                <w:ilvl w:val="0"/>
                <w:numId w:val="19"/>
              </w:numPr>
              <w:contextualSpacing/>
              <w:rPr>
                <w:sz w:val="18"/>
                <w:szCs w:val="18"/>
              </w:rPr>
            </w:pPr>
            <w:r w:rsidRPr="00DF35E7">
              <w:rPr>
                <w:sz w:val="18"/>
                <w:szCs w:val="18"/>
              </w:rPr>
              <w:t xml:space="preserve"> Investigate Green Room LSA – One LSA has allocation for Maths Intervention in GR </w:t>
            </w:r>
          </w:p>
          <w:p w:rsidR="00DF35E7" w:rsidRPr="00DF35E7" w:rsidRDefault="00DF35E7" w:rsidP="00DF35E7">
            <w:pPr>
              <w:numPr>
                <w:ilvl w:val="0"/>
                <w:numId w:val="19"/>
              </w:numPr>
              <w:contextualSpacing/>
              <w:rPr>
                <w:sz w:val="18"/>
                <w:szCs w:val="18"/>
              </w:rPr>
            </w:pPr>
            <w:r w:rsidRPr="00DF35E7">
              <w:rPr>
                <w:sz w:val="18"/>
                <w:szCs w:val="18"/>
              </w:rPr>
              <w:t>LSA is embedded  in Green Room  to offer support with mathematics</w:t>
            </w:r>
          </w:p>
          <w:p w:rsidR="00DF35E7" w:rsidRPr="00DF35E7" w:rsidRDefault="00DF35E7" w:rsidP="00DF35E7">
            <w:pPr>
              <w:ind w:left="1440"/>
              <w:contextualSpacing/>
              <w:rPr>
                <w:sz w:val="18"/>
                <w:szCs w:val="18"/>
              </w:rPr>
            </w:pPr>
          </w:p>
          <w:p w:rsidR="00DF35E7" w:rsidRPr="00DF35E7" w:rsidRDefault="00DF35E7" w:rsidP="00DF35E7">
            <w:pPr>
              <w:ind w:left="720"/>
              <w:contextualSpacing/>
              <w:rPr>
                <w:sz w:val="18"/>
                <w:szCs w:val="18"/>
                <w:lang w:eastAsia="en-US"/>
              </w:rPr>
            </w:pPr>
          </w:p>
        </w:tc>
        <w:tc>
          <w:tcPr>
            <w:tcW w:w="2381" w:type="dxa"/>
          </w:tcPr>
          <w:p w:rsidR="00DF35E7" w:rsidRPr="00DF35E7" w:rsidRDefault="0097016B" w:rsidP="00DF35E7">
            <w:pPr>
              <w:ind w:left="720"/>
              <w:contextualSpacing/>
              <w:rPr>
                <w:sz w:val="18"/>
                <w:szCs w:val="18"/>
                <w:lang w:eastAsia="en-US"/>
              </w:rPr>
            </w:pPr>
            <w:r>
              <w:rPr>
                <w:sz w:val="18"/>
                <w:szCs w:val="18"/>
                <w:lang w:eastAsia="en-US"/>
              </w:rPr>
              <w:t xml:space="preserve">P8 </w:t>
            </w:r>
          </w:p>
        </w:tc>
        <w:tc>
          <w:tcPr>
            <w:tcW w:w="1134" w:type="dxa"/>
          </w:tcPr>
          <w:p w:rsidR="00DF35E7" w:rsidRPr="00DF35E7" w:rsidRDefault="00DF35E7" w:rsidP="00DF35E7">
            <w:pPr>
              <w:ind w:left="720"/>
              <w:contextualSpacing/>
              <w:rPr>
                <w:sz w:val="18"/>
                <w:szCs w:val="18"/>
                <w:lang w:eastAsia="en-US"/>
              </w:rPr>
            </w:pPr>
          </w:p>
        </w:tc>
      </w:tr>
      <w:tr w:rsidR="00DF35E7" w:rsidRPr="00DF35E7" w:rsidTr="00EB4749">
        <w:tc>
          <w:tcPr>
            <w:tcW w:w="1531" w:type="dxa"/>
          </w:tcPr>
          <w:p w:rsidR="00DF35E7" w:rsidRPr="00DF35E7" w:rsidRDefault="00DF35E7" w:rsidP="00DF35E7">
            <w:pPr>
              <w:rPr>
                <w:sz w:val="18"/>
                <w:szCs w:val="18"/>
              </w:rPr>
            </w:pPr>
            <w:r w:rsidRPr="00DF35E7">
              <w:rPr>
                <w:sz w:val="18"/>
                <w:szCs w:val="18"/>
              </w:rPr>
              <w:t>Revision Support</w:t>
            </w:r>
          </w:p>
          <w:p w:rsidR="00DF35E7" w:rsidRPr="00DF35E7" w:rsidRDefault="00DF35E7" w:rsidP="00DF35E7">
            <w:pPr>
              <w:rPr>
                <w:sz w:val="18"/>
                <w:szCs w:val="18"/>
              </w:rPr>
            </w:pPr>
          </w:p>
        </w:tc>
        <w:tc>
          <w:tcPr>
            <w:tcW w:w="1843" w:type="dxa"/>
          </w:tcPr>
          <w:p w:rsidR="00DF35E7" w:rsidRPr="00DF35E7" w:rsidRDefault="00DF35E7" w:rsidP="00DF35E7">
            <w:pPr>
              <w:rPr>
                <w:sz w:val="18"/>
                <w:szCs w:val="18"/>
              </w:rPr>
            </w:pPr>
            <w:r w:rsidRPr="00DF35E7">
              <w:rPr>
                <w:sz w:val="18"/>
                <w:szCs w:val="18"/>
              </w:rPr>
              <w:t>To support pupils metacognition &amp; ability to learn /revise.</w:t>
            </w:r>
          </w:p>
        </w:tc>
        <w:tc>
          <w:tcPr>
            <w:tcW w:w="1134" w:type="dxa"/>
          </w:tcPr>
          <w:p w:rsidR="00DF35E7" w:rsidRPr="00DF35E7" w:rsidRDefault="00DF35E7" w:rsidP="00DF35E7">
            <w:pPr>
              <w:rPr>
                <w:sz w:val="18"/>
                <w:szCs w:val="18"/>
              </w:rPr>
            </w:pPr>
            <w:r w:rsidRPr="00DF35E7">
              <w:rPr>
                <w:sz w:val="18"/>
                <w:szCs w:val="18"/>
              </w:rPr>
              <w:t>£1,000</w:t>
            </w:r>
          </w:p>
        </w:tc>
        <w:tc>
          <w:tcPr>
            <w:tcW w:w="712" w:type="dxa"/>
          </w:tcPr>
          <w:p w:rsidR="00DF35E7" w:rsidRPr="00DF35E7" w:rsidRDefault="00DF35E7" w:rsidP="00DF35E7">
            <w:pPr>
              <w:rPr>
                <w:sz w:val="18"/>
                <w:szCs w:val="18"/>
              </w:rPr>
            </w:pPr>
            <w:r w:rsidRPr="00DF35E7">
              <w:rPr>
                <w:sz w:val="18"/>
                <w:szCs w:val="18"/>
              </w:rPr>
              <w:t>KS4</w:t>
            </w:r>
          </w:p>
        </w:tc>
        <w:tc>
          <w:tcPr>
            <w:tcW w:w="2406" w:type="dxa"/>
          </w:tcPr>
          <w:p w:rsidR="00DF35E7" w:rsidRPr="00DF35E7" w:rsidRDefault="00DF35E7" w:rsidP="00DF35E7">
            <w:pPr>
              <w:rPr>
                <w:sz w:val="18"/>
                <w:szCs w:val="18"/>
              </w:rPr>
            </w:pPr>
            <w:r w:rsidRPr="00DF35E7">
              <w:rPr>
                <w:sz w:val="18"/>
                <w:szCs w:val="18"/>
              </w:rPr>
              <w:t>Positive P8 score</w:t>
            </w:r>
          </w:p>
          <w:p w:rsidR="00DF35E7" w:rsidRPr="00DF35E7" w:rsidRDefault="00DF35E7" w:rsidP="00DF35E7">
            <w:pPr>
              <w:rPr>
                <w:sz w:val="18"/>
                <w:szCs w:val="18"/>
              </w:rPr>
            </w:pPr>
            <w:r w:rsidRPr="00DF35E7">
              <w:rPr>
                <w:sz w:val="18"/>
                <w:szCs w:val="18"/>
              </w:rPr>
              <w:t xml:space="preserve">Positive A8 score </w:t>
            </w:r>
          </w:p>
          <w:p w:rsidR="00DF35E7" w:rsidRPr="00DF35E7" w:rsidRDefault="00DF35E7" w:rsidP="00DF35E7">
            <w:pPr>
              <w:rPr>
                <w:sz w:val="18"/>
                <w:szCs w:val="18"/>
              </w:rPr>
            </w:pPr>
            <w:r w:rsidRPr="00DF35E7">
              <w:rPr>
                <w:sz w:val="18"/>
                <w:szCs w:val="18"/>
              </w:rPr>
              <w:t>%4+ GCSE E &amp; M</w:t>
            </w:r>
          </w:p>
          <w:p w:rsidR="00DF35E7" w:rsidRPr="00DF35E7" w:rsidRDefault="00DF35E7" w:rsidP="00DF35E7">
            <w:pPr>
              <w:rPr>
                <w:sz w:val="18"/>
                <w:szCs w:val="18"/>
              </w:rPr>
            </w:pPr>
            <w:r w:rsidRPr="00DF35E7">
              <w:rPr>
                <w:sz w:val="18"/>
                <w:szCs w:val="18"/>
              </w:rPr>
              <w:t>%5+ GCSE E &amp; M</w:t>
            </w:r>
          </w:p>
          <w:p w:rsidR="00DF35E7" w:rsidRPr="00DF35E7" w:rsidRDefault="00DF35E7" w:rsidP="00DF35E7">
            <w:pPr>
              <w:rPr>
                <w:sz w:val="18"/>
                <w:szCs w:val="18"/>
              </w:rPr>
            </w:pPr>
            <w:r w:rsidRPr="00DF35E7">
              <w:rPr>
                <w:sz w:val="18"/>
                <w:szCs w:val="18"/>
              </w:rPr>
              <w:t xml:space="preserve">% 7 + GCSE E &amp;M </w:t>
            </w:r>
          </w:p>
          <w:p w:rsidR="00DF35E7" w:rsidRPr="00DF35E7" w:rsidRDefault="00DF35E7" w:rsidP="00DF35E7">
            <w:pPr>
              <w:rPr>
                <w:sz w:val="18"/>
                <w:szCs w:val="18"/>
              </w:rPr>
            </w:pPr>
            <w:r w:rsidRPr="00DF35E7">
              <w:rPr>
                <w:sz w:val="18"/>
                <w:szCs w:val="18"/>
              </w:rPr>
              <w:t xml:space="preserve">No Neets -  post 16 </w:t>
            </w:r>
          </w:p>
          <w:p w:rsidR="00DF35E7" w:rsidRPr="00DF35E7" w:rsidRDefault="00DF35E7" w:rsidP="00DF35E7">
            <w:pPr>
              <w:rPr>
                <w:sz w:val="18"/>
                <w:szCs w:val="18"/>
              </w:rPr>
            </w:pPr>
            <w:r w:rsidRPr="00DF35E7">
              <w:rPr>
                <w:sz w:val="18"/>
                <w:szCs w:val="18"/>
              </w:rPr>
              <w:t xml:space="preserve">Build  robustness Post 16  </w:t>
            </w:r>
          </w:p>
          <w:p w:rsidR="00DF35E7" w:rsidRPr="00DF35E7" w:rsidRDefault="00DF35E7" w:rsidP="00DF35E7">
            <w:pPr>
              <w:rPr>
                <w:sz w:val="18"/>
                <w:szCs w:val="18"/>
              </w:rPr>
            </w:pPr>
            <w:r w:rsidRPr="00DF35E7">
              <w:rPr>
                <w:sz w:val="18"/>
                <w:szCs w:val="18"/>
              </w:rPr>
              <w:t>University placements for MA  DP</w:t>
            </w:r>
          </w:p>
          <w:p w:rsidR="00DF35E7" w:rsidRPr="00DF35E7" w:rsidRDefault="00DF35E7" w:rsidP="00DF35E7">
            <w:pPr>
              <w:rPr>
                <w:sz w:val="18"/>
                <w:szCs w:val="18"/>
              </w:rPr>
            </w:pPr>
          </w:p>
        </w:tc>
        <w:tc>
          <w:tcPr>
            <w:tcW w:w="4140" w:type="dxa"/>
          </w:tcPr>
          <w:p w:rsidR="00DF35E7" w:rsidRPr="00DF35E7" w:rsidRDefault="00DF35E7" w:rsidP="00DF35E7">
            <w:pPr>
              <w:rPr>
                <w:sz w:val="18"/>
                <w:szCs w:val="18"/>
              </w:rPr>
            </w:pPr>
            <w:r w:rsidRPr="00DF35E7">
              <w:rPr>
                <w:sz w:val="18"/>
                <w:szCs w:val="18"/>
              </w:rPr>
              <w:t xml:space="preserve">Activities Days – e.g  Exam Busters funded for disadvantaged cohort </w:t>
            </w:r>
          </w:p>
          <w:p w:rsidR="00DF35E7" w:rsidRPr="00DF35E7" w:rsidRDefault="00DF35E7" w:rsidP="00DF35E7">
            <w:pPr>
              <w:rPr>
                <w:sz w:val="18"/>
                <w:szCs w:val="18"/>
              </w:rPr>
            </w:pPr>
            <w:r w:rsidRPr="00DF35E7">
              <w:rPr>
                <w:sz w:val="18"/>
                <w:szCs w:val="18"/>
              </w:rPr>
              <w:t>Revision packs - HODs</w:t>
            </w:r>
          </w:p>
          <w:p w:rsidR="00DF35E7" w:rsidRPr="00DF35E7" w:rsidRDefault="00DF35E7" w:rsidP="00DF35E7">
            <w:pPr>
              <w:rPr>
                <w:sz w:val="18"/>
                <w:szCs w:val="18"/>
              </w:rPr>
            </w:pPr>
            <w:r w:rsidRPr="00DF35E7">
              <w:rPr>
                <w:sz w:val="18"/>
                <w:szCs w:val="18"/>
              </w:rPr>
              <w:t xml:space="preserve">Pixl Therapy – HODs </w:t>
            </w:r>
          </w:p>
          <w:p w:rsidR="00DF35E7" w:rsidRPr="00DF35E7" w:rsidRDefault="00DF35E7" w:rsidP="00DF35E7">
            <w:pPr>
              <w:rPr>
                <w:sz w:val="18"/>
                <w:szCs w:val="18"/>
              </w:rPr>
            </w:pPr>
            <w:r w:rsidRPr="00DF35E7">
              <w:rPr>
                <w:sz w:val="18"/>
                <w:szCs w:val="18"/>
              </w:rPr>
              <w:t xml:space="preserve">PPEs ( Pixl) </w:t>
            </w:r>
          </w:p>
          <w:p w:rsidR="00DF35E7" w:rsidRPr="00DF35E7" w:rsidRDefault="00DF35E7" w:rsidP="00DF35E7">
            <w:pPr>
              <w:rPr>
                <w:sz w:val="18"/>
                <w:szCs w:val="18"/>
              </w:rPr>
            </w:pPr>
            <w:r w:rsidRPr="00DF35E7">
              <w:rPr>
                <w:sz w:val="18"/>
                <w:szCs w:val="18"/>
              </w:rPr>
              <w:t xml:space="preserve">Pixl High 5 courses English/Maths for 4/5 borderlines –  </w:t>
            </w:r>
          </w:p>
          <w:p w:rsidR="00DF35E7" w:rsidRPr="00DF35E7" w:rsidRDefault="00DF35E7" w:rsidP="00DF35E7">
            <w:pPr>
              <w:rPr>
                <w:sz w:val="18"/>
                <w:szCs w:val="18"/>
              </w:rPr>
            </w:pPr>
            <w:r w:rsidRPr="00DF35E7">
              <w:rPr>
                <w:sz w:val="18"/>
                <w:szCs w:val="18"/>
              </w:rPr>
              <w:t xml:space="preserve">E learning support – HODs </w:t>
            </w:r>
          </w:p>
          <w:p w:rsidR="00DF35E7" w:rsidRPr="00DF35E7" w:rsidRDefault="00DF35E7" w:rsidP="00DF35E7">
            <w:pPr>
              <w:rPr>
                <w:sz w:val="18"/>
                <w:szCs w:val="18"/>
              </w:rPr>
            </w:pPr>
            <w:r w:rsidRPr="00DF35E7">
              <w:rPr>
                <w:sz w:val="18"/>
                <w:szCs w:val="18"/>
              </w:rPr>
              <w:t xml:space="preserve">Supervised Revision  - GR </w:t>
            </w:r>
          </w:p>
          <w:p w:rsidR="00DF35E7" w:rsidRPr="00DF35E7" w:rsidRDefault="00DF35E7" w:rsidP="00DF35E7">
            <w:pPr>
              <w:rPr>
                <w:sz w:val="18"/>
                <w:szCs w:val="18"/>
              </w:rPr>
            </w:pPr>
            <w:r w:rsidRPr="00DF35E7">
              <w:rPr>
                <w:sz w:val="18"/>
                <w:szCs w:val="18"/>
              </w:rPr>
              <w:t>Support with  revision timetables – GR</w:t>
            </w:r>
          </w:p>
          <w:p w:rsidR="00DF35E7" w:rsidRPr="00DF35E7" w:rsidRDefault="00DF35E7" w:rsidP="00DF35E7">
            <w:pPr>
              <w:rPr>
                <w:sz w:val="18"/>
                <w:szCs w:val="18"/>
              </w:rPr>
            </w:pPr>
            <w:r w:rsidRPr="00DF35E7">
              <w:rPr>
                <w:sz w:val="18"/>
                <w:szCs w:val="18"/>
              </w:rPr>
              <w:t>Intervention Evenings – All DP students – HOKS4</w:t>
            </w:r>
          </w:p>
          <w:p w:rsidR="00DF35E7" w:rsidRPr="00DF35E7" w:rsidRDefault="00DF35E7" w:rsidP="00DF35E7">
            <w:pPr>
              <w:rPr>
                <w:sz w:val="18"/>
                <w:szCs w:val="18"/>
              </w:rPr>
            </w:pPr>
            <w:r w:rsidRPr="00DF35E7">
              <w:rPr>
                <w:sz w:val="18"/>
                <w:szCs w:val="18"/>
              </w:rPr>
              <w:t xml:space="preserve">Afterschool DP  department Intervention monitored via prom passport -  NW </w:t>
            </w:r>
          </w:p>
          <w:p w:rsidR="00DF35E7" w:rsidRPr="00DF35E7" w:rsidRDefault="00DF35E7" w:rsidP="00DF35E7">
            <w:pPr>
              <w:rPr>
                <w:sz w:val="18"/>
                <w:szCs w:val="18"/>
              </w:rPr>
            </w:pPr>
            <w:r w:rsidRPr="00DF35E7">
              <w:rPr>
                <w:sz w:val="18"/>
                <w:szCs w:val="18"/>
              </w:rPr>
              <w:t>Exam booster sessions = Dept Reps /HODs</w:t>
            </w:r>
          </w:p>
          <w:p w:rsidR="00DF35E7" w:rsidRPr="00DF35E7" w:rsidRDefault="00DF35E7" w:rsidP="00DF35E7">
            <w:pPr>
              <w:rPr>
                <w:sz w:val="18"/>
                <w:szCs w:val="18"/>
              </w:rPr>
            </w:pPr>
            <w:r w:rsidRPr="00DF35E7">
              <w:rPr>
                <w:sz w:val="18"/>
                <w:szCs w:val="18"/>
              </w:rPr>
              <w:t>Walking Talking Mock/Mark programme HOKS4</w:t>
            </w:r>
          </w:p>
          <w:p w:rsidR="00DF35E7" w:rsidRPr="00DF35E7" w:rsidRDefault="00DF35E7" w:rsidP="00DF35E7">
            <w:pPr>
              <w:rPr>
                <w:sz w:val="18"/>
                <w:szCs w:val="18"/>
              </w:rPr>
            </w:pPr>
          </w:p>
        </w:tc>
        <w:tc>
          <w:tcPr>
            <w:tcW w:w="2381" w:type="dxa"/>
          </w:tcPr>
          <w:p w:rsidR="00DF35E7" w:rsidRPr="00DF35E7" w:rsidRDefault="00DF35E7" w:rsidP="00DF35E7">
            <w:pPr>
              <w:ind w:left="720"/>
              <w:contextualSpacing/>
              <w:rPr>
                <w:sz w:val="18"/>
                <w:szCs w:val="18"/>
              </w:rPr>
            </w:pPr>
          </w:p>
        </w:tc>
        <w:tc>
          <w:tcPr>
            <w:tcW w:w="1134" w:type="dxa"/>
          </w:tcPr>
          <w:p w:rsidR="00DF35E7" w:rsidRPr="00DF35E7" w:rsidRDefault="00DF35E7" w:rsidP="00DF35E7">
            <w:pPr>
              <w:ind w:left="360"/>
              <w:rPr>
                <w:sz w:val="18"/>
                <w:szCs w:val="18"/>
              </w:rPr>
            </w:pPr>
          </w:p>
        </w:tc>
      </w:tr>
      <w:tr w:rsidR="00DF35E7" w:rsidRPr="00DF35E7" w:rsidTr="00EB4749">
        <w:tc>
          <w:tcPr>
            <w:tcW w:w="1531" w:type="dxa"/>
          </w:tcPr>
          <w:p w:rsidR="00DF35E7" w:rsidRPr="00DF35E7" w:rsidRDefault="00DF35E7" w:rsidP="00DF35E7">
            <w:pPr>
              <w:rPr>
                <w:sz w:val="18"/>
                <w:szCs w:val="18"/>
              </w:rPr>
            </w:pPr>
            <w:r w:rsidRPr="00DF35E7">
              <w:rPr>
                <w:sz w:val="18"/>
                <w:szCs w:val="18"/>
              </w:rPr>
              <w:t>Trainee Heads of Year</w:t>
            </w:r>
          </w:p>
        </w:tc>
        <w:tc>
          <w:tcPr>
            <w:tcW w:w="1843" w:type="dxa"/>
          </w:tcPr>
          <w:p w:rsidR="00DF35E7" w:rsidRPr="00DF35E7" w:rsidRDefault="00DF35E7" w:rsidP="00DF35E7">
            <w:pPr>
              <w:rPr>
                <w:sz w:val="18"/>
                <w:szCs w:val="18"/>
              </w:rPr>
            </w:pPr>
            <w:r w:rsidRPr="00DF35E7">
              <w:rPr>
                <w:sz w:val="18"/>
                <w:szCs w:val="18"/>
              </w:rPr>
              <w:t>5 THOY to assist with the DPs in each cohort.</w:t>
            </w:r>
          </w:p>
          <w:p w:rsidR="00DF35E7" w:rsidRPr="00DF35E7" w:rsidRDefault="00DF35E7" w:rsidP="00DF35E7">
            <w:pPr>
              <w:rPr>
                <w:sz w:val="18"/>
                <w:szCs w:val="18"/>
              </w:rPr>
            </w:pPr>
          </w:p>
        </w:tc>
        <w:tc>
          <w:tcPr>
            <w:tcW w:w="1134" w:type="dxa"/>
          </w:tcPr>
          <w:p w:rsidR="00DF35E7" w:rsidRPr="00DF35E7" w:rsidRDefault="00DF35E7" w:rsidP="00DF35E7">
            <w:pPr>
              <w:rPr>
                <w:sz w:val="18"/>
                <w:szCs w:val="18"/>
              </w:rPr>
            </w:pPr>
            <w:r w:rsidRPr="00DF35E7">
              <w:rPr>
                <w:sz w:val="18"/>
                <w:szCs w:val="18"/>
              </w:rPr>
              <w:t>£7500</w:t>
            </w:r>
          </w:p>
          <w:p w:rsidR="00DF35E7" w:rsidRPr="00DF35E7" w:rsidRDefault="00DF35E7" w:rsidP="00DF35E7">
            <w:pPr>
              <w:rPr>
                <w:sz w:val="18"/>
                <w:szCs w:val="18"/>
              </w:rPr>
            </w:pPr>
            <w:r w:rsidRPr="00DF35E7">
              <w:rPr>
                <w:sz w:val="18"/>
                <w:szCs w:val="18"/>
              </w:rPr>
              <w:t>5 @£1,500</w:t>
            </w:r>
          </w:p>
        </w:tc>
        <w:tc>
          <w:tcPr>
            <w:tcW w:w="712" w:type="dxa"/>
          </w:tcPr>
          <w:p w:rsidR="00DF35E7" w:rsidRPr="00DF35E7" w:rsidRDefault="00DF35E7" w:rsidP="00DF35E7">
            <w:pPr>
              <w:rPr>
                <w:sz w:val="18"/>
                <w:szCs w:val="18"/>
              </w:rPr>
            </w:pPr>
            <w:r w:rsidRPr="00DF35E7">
              <w:rPr>
                <w:sz w:val="18"/>
                <w:szCs w:val="18"/>
              </w:rPr>
              <w:t>KS3/4</w:t>
            </w:r>
          </w:p>
        </w:tc>
        <w:tc>
          <w:tcPr>
            <w:tcW w:w="2406" w:type="dxa"/>
          </w:tcPr>
          <w:p w:rsidR="00DF35E7" w:rsidRPr="00DF35E7" w:rsidRDefault="00DF35E7" w:rsidP="00DF35E7">
            <w:pPr>
              <w:rPr>
                <w:sz w:val="18"/>
                <w:szCs w:val="18"/>
              </w:rPr>
            </w:pPr>
            <w:r w:rsidRPr="00DF35E7">
              <w:rPr>
                <w:sz w:val="18"/>
                <w:szCs w:val="18"/>
              </w:rPr>
              <w:t>Survey Data to assess need</w:t>
            </w:r>
          </w:p>
          <w:p w:rsidR="00DF35E7" w:rsidRPr="00DF35E7" w:rsidRDefault="00DF35E7" w:rsidP="00DF35E7">
            <w:pPr>
              <w:rPr>
                <w:sz w:val="18"/>
                <w:szCs w:val="18"/>
              </w:rPr>
            </w:pPr>
            <w:r w:rsidRPr="00DF35E7">
              <w:rPr>
                <w:sz w:val="18"/>
                <w:szCs w:val="18"/>
              </w:rPr>
              <w:t xml:space="preserve">Mentoring allocation </w:t>
            </w:r>
          </w:p>
          <w:p w:rsidR="00DF35E7" w:rsidRPr="00DF35E7" w:rsidRDefault="00DF35E7" w:rsidP="00DF35E7">
            <w:pPr>
              <w:rPr>
                <w:sz w:val="18"/>
                <w:szCs w:val="18"/>
              </w:rPr>
            </w:pPr>
            <w:r w:rsidRPr="00DF35E7">
              <w:rPr>
                <w:sz w:val="18"/>
                <w:szCs w:val="18"/>
              </w:rPr>
              <w:t xml:space="preserve">Attendance data </w:t>
            </w:r>
          </w:p>
          <w:p w:rsidR="00DF35E7" w:rsidRPr="00DF35E7" w:rsidRDefault="00DF35E7" w:rsidP="00DF35E7">
            <w:pPr>
              <w:rPr>
                <w:sz w:val="18"/>
                <w:szCs w:val="18"/>
              </w:rPr>
            </w:pPr>
            <w:r w:rsidRPr="00DF35E7">
              <w:rPr>
                <w:sz w:val="18"/>
                <w:szCs w:val="18"/>
              </w:rPr>
              <w:t xml:space="preserve">Inclusion data </w:t>
            </w:r>
          </w:p>
          <w:p w:rsidR="00DF35E7" w:rsidRPr="00DF35E7" w:rsidRDefault="00DF35E7" w:rsidP="00DF35E7">
            <w:pPr>
              <w:rPr>
                <w:sz w:val="18"/>
                <w:szCs w:val="18"/>
              </w:rPr>
            </w:pPr>
            <w:r w:rsidRPr="00DF35E7">
              <w:rPr>
                <w:sz w:val="18"/>
                <w:szCs w:val="18"/>
              </w:rPr>
              <w:t xml:space="preserve">Progress data </w:t>
            </w:r>
          </w:p>
          <w:p w:rsidR="00DF35E7" w:rsidRPr="00DF35E7" w:rsidRDefault="00DF35E7" w:rsidP="00DF35E7">
            <w:pPr>
              <w:rPr>
                <w:sz w:val="18"/>
                <w:szCs w:val="18"/>
              </w:rPr>
            </w:pPr>
            <w:r w:rsidRPr="00DF35E7">
              <w:rPr>
                <w:sz w:val="18"/>
                <w:szCs w:val="18"/>
              </w:rPr>
              <w:t xml:space="preserve">Parental attendance at parents evenings to match non DP  </w:t>
            </w:r>
          </w:p>
          <w:p w:rsidR="00DF35E7" w:rsidRPr="00DF35E7" w:rsidRDefault="00DF35E7" w:rsidP="00DF35E7">
            <w:pPr>
              <w:rPr>
                <w:sz w:val="18"/>
                <w:szCs w:val="18"/>
              </w:rPr>
            </w:pPr>
          </w:p>
        </w:tc>
        <w:tc>
          <w:tcPr>
            <w:tcW w:w="4140" w:type="dxa"/>
          </w:tcPr>
          <w:p w:rsidR="00DF35E7" w:rsidRPr="00DF35E7" w:rsidRDefault="00DF35E7" w:rsidP="00DF35E7">
            <w:pPr>
              <w:rPr>
                <w:sz w:val="18"/>
                <w:szCs w:val="18"/>
              </w:rPr>
            </w:pPr>
            <w:r w:rsidRPr="00DF35E7">
              <w:rPr>
                <w:sz w:val="18"/>
                <w:szCs w:val="18"/>
              </w:rPr>
              <w:t xml:space="preserve">Duties include </w:t>
            </w:r>
          </w:p>
          <w:p w:rsidR="00DF35E7" w:rsidRPr="00DF35E7" w:rsidRDefault="00DF35E7" w:rsidP="00DF35E7">
            <w:pPr>
              <w:rPr>
                <w:sz w:val="18"/>
                <w:szCs w:val="18"/>
              </w:rPr>
            </w:pPr>
            <w:r w:rsidRPr="00DF35E7">
              <w:rPr>
                <w:sz w:val="18"/>
                <w:szCs w:val="18"/>
              </w:rPr>
              <w:t xml:space="preserve">Surveys one in Sept one at the end of the year </w:t>
            </w:r>
          </w:p>
          <w:p w:rsidR="00DF35E7" w:rsidRPr="00DF35E7" w:rsidRDefault="00DF35E7" w:rsidP="00DF35E7">
            <w:pPr>
              <w:rPr>
                <w:sz w:val="18"/>
                <w:szCs w:val="18"/>
              </w:rPr>
            </w:pPr>
            <w:r w:rsidRPr="00DF35E7">
              <w:rPr>
                <w:sz w:val="18"/>
                <w:szCs w:val="18"/>
              </w:rPr>
              <w:t xml:space="preserve">3 weekly tracking of progress &amp; attendance ( KS3) </w:t>
            </w:r>
          </w:p>
          <w:p w:rsidR="00DF35E7" w:rsidRPr="00DF35E7" w:rsidRDefault="00DF35E7" w:rsidP="00DF35E7">
            <w:pPr>
              <w:rPr>
                <w:sz w:val="18"/>
                <w:szCs w:val="18"/>
              </w:rPr>
            </w:pPr>
            <w:r w:rsidRPr="00DF35E7">
              <w:rPr>
                <w:sz w:val="18"/>
                <w:szCs w:val="18"/>
              </w:rPr>
              <w:t xml:space="preserve">Behaviour tracking </w:t>
            </w:r>
          </w:p>
          <w:p w:rsidR="00DF35E7" w:rsidRPr="00DF35E7" w:rsidRDefault="00DF35E7" w:rsidP="00DF35E7">
            <w:pPr>
              <w:rPr>
                <w:sz w:val="18"/>
                <w:szCs w:val="18"/>
              </w:rPr>
            </w:pPr>
            <w:r w:rsidRPr="00DF35E7">
              <w:rPr>
                <w:sz w:val="18"/>
                <w:szCs w:val="18"/>
              </w:rPr>
              <w:t xml:space="preserve">Mentoring </w:t>
            </w:r>
          </w:p>
          <w:p w:rsidR="00DF35E7" w:rsidRPr="00DF35E7" w:rsidRDefault="00DF35E7" w:rsidP="00DF35E7">
            <w:pPr>
              <w:rPr>
                <w:sz w:val="18"/>
                <w:szCs w:val="18"/>
              </w:rPr>
            </w:pPr>
            <w:r w:rsidRPr="00DF35E7">
              <w:rPr>
                <w:sz w:val="18"/>
                <w:szCs w:val="18"/>
              </w:rPr>
              <w:t xml:space="preserve">Case studies on all pupils managed tracking provision </w:t>
            </w:r>
          </w:p>
          <w:p w:rsidR="00DF35E7" w:rsidRPr="00DF35E7" w:rsidRDefault="00DF35E7" w:rsidP="00DF35E7">
            <w:pPr>
              <w:rPr>
                <w:sz w:val="18"/>
                <w:szCs w:val="18"/>
              </w:rPr>
            </w:pPr>
            <w:r w:rsidRPr="00DF35E7">
              <w:rPr>
                <w:sz w:val="18"/>
                <w:szCs w:val="18"/>
              </w:rPr>
              <w:t xml:space="preserve">Tracking of inclusion /enrichment /trips- remove barriers to learning </w:t>
            </w:r>
          </w:p>
          <w:p w:rsidR="00DF35E7" w:rsidRPr="00DF35E7" w:rsidRDefault="00DF35E7" w:rsidP="00DF35E7">
            <w:pPr>
              <w:rPr>
                <w:sz w:val="18"/>
                <w:szCs w:val="18"/>
              </w:rPr>
            </w:pPr>
            <w:r w:rsidRPr="00DF35E7">
              <w:rPr>
                <w:sz w:val="18"/>
                <w:szCs w:val="18"/>
              </w:rPr>
              <w:t xml:space="preserve">Support with basic needs </w:t>
            </w:r>
          </w:p>
          <w:p w:rsidR="00DF35E7" w:rsidRPr="00DF35E7" w:rsidRDefault="00DF35E7" w:rsidP="00DF35E7">
            <w:pPr>
              <w:rPr>
                <w:sz w:val="18"/>
                <w:szCs w:val="18"/>
              </w:rPr>
            </w:pPr>
            <w:r w:rsidRPr="00DF35E7">
              <w:rPr>
                <w:sz w:val="18"/>
                <w:szCs w:val="18"/>
              </w:rPr>
              <w:t>Attendance at parents evenings</w:t>
            </w:r>
          </w:p>
        </w:tc>
        <w:tc>
          <w:tcPr>
            <w:tcW w:w="2381" w:type="dxa"/>
          </w:tcPr>
          <w:p w:rsidR="00DF35E7" w:rsidRPr="00DF35E7" w:rsidRDefault="00DF35E7" w:rsidP="00DF35E7">
            <w:pPr>
              <w:ind w:left="720"/>
              <w:contextualSpacing/>
              <w:rPr>
                <w:sz w:val="18"/>
                <w:szCs w:val="18"/>
              </w:rPr>
            </w:pPr>
          </w:p>
        </w:tc>
        <w:tc>
          <w:tcPr>
            <w:tcW w:w="1134" w:type="dxa"/>
          </w:tcPr>
          <w:p w:rsidR="00DF35E7" w:rsidRPr="00DF35E7" w:rsidRDefault="00DF35E7" w:rsidP="00DF35E7">
            <w:pPr>
              <w:ind w:left="360"/>
              <w:rPr>
                <w:sz w:val="18"/>
                <w:szCs w:val="18"/>
              </w:rPr>
            </w:pPr>
          </w:p>
        </w:tc>
      </w:tr>
      <w:tr w:rsidR="00DF35E7" w:rsidRPr="00DF35E7" w:rsidTr="00EB4749">
        <w:tc>
          <w:tcPr>
            <w:tcW w:w="1531" w:type="dxa"/>
          </w:tcPr>
          <w:p w:rsidR="00DF35E7" w:rsidRPr="00DF35E7" w:rsidRDefault="00DF35E7" w:rsidP="00DF35E7">
            <w:pPr>
              <w:rPr>
                <w:sz w:val="18"/>
                <w:szCs w:val="18"/>
                <w:lang w:eastAsia="en-US"/>
              </w:rPr>
            </w:pPr>
            <w:r w:rsidRPr="00DF35E7">
              <w:rPr>
                <w:sz w:val="18"/>
                <w:szCs w:val="18"/>
              </w:rPr>
              <w:t>Curricular expansion – Extra English and maths teaching groups</w:t>
            </w:r>
          </w:p>
        </w:tc>
        <w:tc>
          <w:tcPr>
            <w:tcW w:w="1843" w:type="dxa"/>
          </w:tcPr>
          <w:p w:rsidR="00DF35E7" w:rsidRPr="00DF35E7" w:rsidRDefault="00DF35E7" w:rsidP="00DF35E7">
            <w:pPr>
              <w:rPr>
                <w:sz w:val="18"/>
                <w:szCs w:val="18"/>
                <w:lang w:eastAsia="en-US"/>
              </w:rPr>
            </w:pPr>
            <w:r w:rsidRPr="00DF35E7">
              <w:rPr>
                <w:sz w:val="18"/>
                <w:szCs w:val="18"/>
              </w:rPr>
              <w:t>Review the setting and curriculum for all year groups.</w:t>
            </w:r>
          </w:p>
        </w:tc>
        <w:tc>
          <w:tcPr>
            <w:tcW w:w="1134" w:type="dxa"/>
          </w:tcPr>
          <w:p w:rsidR="00DF35E7" w:rsidRPr="00DF35E7" w:rsidRDefault="00DF35E7" w:rsidP="00DF35E7">
            <w:pPr>
              <w:rPr>
                <w:sz w:val="18"/>
                <w:szCs w:val="18"/>
                <w:lang w:eastAsia="en-US"/>
              </w:rPr>
            </w:pPr>
            <w:r w:rsidRPr="00DF35E7">
              <w:rPr>
                <w:sz w:val="18"/>
                <w:szCs w:val="18"/>
                <w:lang w:eastAsia="en-US"/>
              </w:rPr>
              <w:t xml:space="preserve">To be costed </w:t>
            </w:r>
          </w:p>
        </w:tc>
        <w:tc>
          <w:tcPr>
            <w:tcW w:w="712" w:type="dxa"/>
          </w:tcPr>
          <w:p w:rsidR="00DF35E7" w:rsidRPr="00DF35E7" w:rsidRDefault="00DF35E7" w:rsidP="00DF35E7">
            <w:pPr>
              <w:rPr>
                <w:sz w:val="18"/>
                <w:szCs w:val="18"/>
                <w:lang w:eastAsia="en-US"/>
              </w:rPr>
            </w:pPr>
            <w:r w:rsidRPr="00DF35E7">
              <w:rPr>
                <w:sz w:val="18"/>
                <w:szCs w:val="18"/>
              </w:rPr>
              <w:t>KS34</w:t>
            </w:r>
          </w:p>
        </w:tc>
        <w:tc>
          <w:tcPr>
            <w:tcW w:w="2406" w:type="dxa"/>
          </w:tcPr>
          <w:p w:rsidR="00DF35E7" w:rsidRPr="00DF35E7" w:rsidRDefault="00DF35E7" w:rsidP="00DF35E7">
            <w:pPr>
              <w:rPr>
                <w:sz w:val="18"/>
                <w:szCs w:val="18"/>
                <w:lang w:eastAsia="en-US"/>
              </w:rPr>
            </w:pPr>
            <w:r w:rsidRPr="00DF35E7">
              <w:rPr>
                <w:sz w:val="18"/>
                <w:szCs w:val="18"/>
              </w:rPr>
              <w:t>Curriculum models maximise student achievement.</w:t>
            </w:r>
          </w:p>
        </w:tc>
        <w:tc>
          <w:tcPr>
            <w:tcW w:w="4140" w:type="dxa"/>
          </w:tcPr>
          <w:p w:rsidR="00DF35E7" w:rsidRPr="00DF35E7" w:rsidRDefault="00DF35E7" w:rsidP="00DF35E7">
            <w:pPr>
              <w:rPr>
                <w:sz w:val="18"/>
                <w:szCs w:val="18"/>
              </w:rPr>
            </w:pPr>
            <w:r w:rsidRPr="00DF35E7">
              <w:rPr>
                <w:sz w:val="18"/>
                <w:szCs w:val="18"/>
              </w:rPr>
              <w:t xml:space="preserve">Enable 121 in Dept or Groom </w:t>
            </w:r>
          </w:p>
          <w:p w:rsidR="00DF35E7" w:rsidRPr="00DF35E7" w:rsidRDefault="00DF35E7" w:rsidP="00DF35E7">
            <w:pPr>
              <w:rPr>
                <w:sz w:val="18"/>
                <w:szCs w:val="18"/>
              </w:rPr>
            </w:pPr>
            <w:r w:rsidRPr="00DF35E7">
              <w:rPr>
                <w:sz w:val="18"/>
                <w:szCs w:val="18"/>
              </w:rPr>
              <w:t xml:space="preserve">Small group work English and Maths </w:t>
            </w:r>
          </w:p>
          <w:p w:rsidR="00DF35E7" w:rsidRPr="00DF35E7" w:rsidRDefault="00DF35E7" w:rsidP="00DF35E7">
            <w:pPr>
              <w:rPr>
                <w:sz w:val="18"/>
                <w:szCs w:val="18"/>
              </w:rPr>
            </w:pPr>
            <w:r w:rsidRPr="00DF35E7">
              <w:rPr>
                <w:sz w:val="18"/>
                <w:szCs w:val="18"/>
              </w:rPr>
              <w:t>Data indicates high impact attainment and progress sig + comp national data.</w:t>
            </w:r>
          </w:p>
          <w:p w:rsidR="00DF35E7" w:rsidRPr="00DF35E7" w:rsidRDefault="00DF35E7" w:rsidP="00DF35E7">
            <w:pPr>
              <w:rPr>
                <w:sz w:val="18"/>
                <w:szCs w:val="18"/>
              </w:rPr>
            </w:pPr>
            <w:r w:rsidRPr="00DF35E7">
              <w:rPr>
                <w:sz w:val="18"/>
                <w:szCs w:val="18"/>
              </w:rPr>
              <w:t xml:space="preserve">GR to help co-ordinate support  </w:t>
            </w:r>
          </w:p>
        </w:tc>
        <w:tc>
          <w:tcPr>
            <w:tcW w:w="2381" w:type="dxa"/>
          </w:tcPr>
          <w:p w:rsidR="00DF35E7" w:rsidRPr="00DF35E7" w:rsidRDefault="00DF35E7" w:rsidP="00DF35E7">
            <w:pPr>
              <w:ind w:left="720"/>
              <w:contextualSpacing/>
              <w:rPr>
                <w:sz w:val="18"/>
                <w:szCs w:val="18"/>
              </w:rPr>
            </w:pPr>
          </w:p>
        </w:tc>
        <w:tc>
          <w:tcPr>
            <w:tcW w:w="1134" w:type="dxa"/>
          </w:tcPr>
          <w:p w:rsidR="00DF35E7" w:rsidRPr="00DF35E7" w:rsidRDefault="00DF35E7" w:rsidP="00DF35E7">
            <w:pPr>
              <w:ind w:left="360"/>
              <w:rPr>
                <w:sz w:val="18"/>
                <w:szCs w:val="18"/>
              </w:rPr>
            </w:pPr>
          </w:p>
        </w:tc>
      </w:tr>
      <w:tr w:rsidR="00DF35E7" w:rsidRPr="00DF35E7" w:rsidTr="00EB4749">
        <w:tc>
          <w:tcPr>
            <w:tcW w:w="1531" w:type="dxa"/>
            <w:hideMark/>
          </w:tcPr>
          <w:p w:rsidR="00DF35E7" w:rsidRPr="00DF35E7" w:rsidRDefault="00DF35E7" w:rsidP="00DF35E7">
            <w:pPr>
              <w:rPr>
                <w:sz w:val="18"/>
                <w:szCs w:val="18"/>
                <w:lang w:eastAsia="en-US"/>
              </w:rPr>
            </w:pPr>
            <w:r w:rsidRPr="00DF35E7">
              <w:rPr>
                <w:sz w:val="18"/>
                <w:szCs w:val="18"/>
              </w:rPr>
              <w:t>Out of hours 1-2-1 or 1-2-small tuition in Maths</w:t>
            </w:r>
          </w:p>
        </w:tc>
        <w:tc>
          <w:tcPr>
            <w:tcW w:w="1843" w:type="dxa"/>
            <w:hideMark/>
          </w:tcPr>
          <w:p w:rsidR="00DF35E7" w:rsidRPr="00DF35E7" w:rsidRDefault="00DF35E7" w:rsidP="00DF35E7">
            <w:pPr>
              <w:rPr>
                <w:sz w:val="18"/>
                <w:szCs w:val="18"/>
                <w:lang w:eastAsia="en-US"/>
              </w:rPr>
            </w:pPr>
            <w:r w:rsidRPr="00DF35E7">
              <w:rPr>
                <w:sz w:val="18"/>
                <w:szCs w:val="18"/>
              </w:rPr>
              <w:t>DP  receive personalised tuition in maths GCSE</w:t>
            </w:r>
          </w:p>
        </w:tc>
        <w:tc>
          <w:tcPr>
            <w:tcW w:w="1134" w:type="dxa"/>
          </w:tcPr>
          <w:p w:rsidR="00DF35E7" w:rsidRPr="00DF35E7" w:rsidRDefault="00DF35E7" w:rsidP="00DF35E7">
            <w:pPr>
              <w:rPr>
                <w:sz w:val="18"/>
                <w:szCs w:val="18"/>
                <w:lang w:eastAsia="en-US"/>
              </w:rPr>
            </w:pPr>
            <w:r w:rsidRPr="00DF35E7">
              <w:rPr>
                <w:sz w:val="18"/>
                <w:szCs w:val="18"/>
                <w:lang w:eastAsia="en-US"/>
              </w:rPr>
              <w:t>£500</w:t>
            </w:r>
          </w:p>
        </w:tc>
        <w:tc>
          <w:tcPr>
            <w:tcW w:w="712" w:type="dxa"/>
            <w:hideMark/>
          </w:tcPr>
          <w:p w:rsidR="00DF35E7" w:rsidRPr="00DF35E7" w:rsidRDefault="00DF35E7" w:rsidP="00DF35E7">
            <w:pPr>
              <w:rPr>
                <w:sz w:val="18"/>
                <w:szCs w:val="18"/>
              </w:rPr>
            </w:pPr>
            <w:r w:rsidRPr="00DF35E7">
              <w:rPr>
                <w:sz w:val="18"/>
                <w:szCs w:val="18"/>
              </w:rPr>
              <w:t>KS4/</w:t>
            </w:r>
          </w:p>
          <w:p w:rsidR="00DF35E7" w:rsidRPr="00DF35E7" w:rsidRDefault="00DF35E7" w:rsidP="00DF35E7">
            <w:pPr>
              <w:rPr>
                <w:sz w:val="18"/>
                <w:szCs w:val="18"/>
                <w:lang w:eastAsia="en-US"/>
              </w:rPr>
            </w:pPr>
            <w:r w:rsidRPr="00DF35E7">
              <w:rPr>
                <w:sz w:val="18"/>
                <w:szCs w:val="18"/>
              </w:rPr>
              <w:t xml:space="preserve">KS3 </w:t>
            </w:r>
          </w:p>
        </w:tc>
        <w:tc>
          <w:tcPr>
            <w:tcW w:w="2406" w:type="dxa"/>
            <w:hideMark/>
          </w:tcPr>
          <w:p w:rsidR="00DF35E7" w:rsidRPr="00DF35E7" w:rsidRDefault="00DF35E7" w:rsidP="00362549">
            <w:pPr>
              <w:numPr>
                <w:ilvl w:val="0"/>
                <w:numId w:val="4"/>
              </w:numPr>
              <w:contextualSpacing/>
              <w:rPr>
                <w:sz w:val="18"/>
                <w:szCs w:val="18"/>
                <w:lang w:eastAsia="en-US"/>
              </w:rPr>
            </w:pPr>
            <w:r w:rsidRPr="00DF35E7">
              <w:rPr>
                <w:sz w:val="18"/>
                <w:szCs w:val="18"/>
              </w:rPr>
              <w:t>%4+ 5+7+   FFT 20</w:t>
            </w:r>
            <w:r w:rsidRPr="00DF35E7">
              <w:rPr>
                <w:sz w:val="18"/>
                <w:szCs w:val="18"/>
                <w:vertAlign w:val="superscript"/>
              </w:rPr>
              <w:t>th</w:t>
            </w:r>
            <w:r w:rsidRPr="00DF35E7">
              <w:rPr>
                <w:sz w:val="18"/>
                <w:szCs w:val="18"/>
              </w:rPr>
              <w:t xml:space="preserve"> % target met </w:t>
            </w:r>
          </w:p>
          <w:p w:rsidR="00DF35E7" w:rsidRPr="00DF35E7" w:rsidRDefault="00DF35E7" w:rsidP="00362549">
            <w:pPr>
              <w:numPr>
                <w:ilvl w:val="0"/>
                <w:numId w:val="4"/>
              </w:numPr>
              <w:contextualSpacing/>
              <w:rPr>
                <w:sz w:val="18"/>
                <w:szCs w:val="18"/>
                <w:lang w:eastAsia="en-US"/>
              </w:rPr>
            </w:pPr>
            <w:r w:rsidRPr="00DF35E7">
              <w:rPr>
                <w:sz w:val="18"/>
                <w:szCs w:val="18"/>
              </w:rPr>
              <w:t xml:space="preserve">% retained for post 16 mathematics to reflect non DP cohort  </w:t>
            </w:r>
          </w:p>
          <w:p w:rsidR="00DF35E7" w:rsidRPr="00DF35E7" w:rsidRDefault="00DF35E7" w:rsidP="00DF35E7">
            <w:pPr>
              <w:rPr>
                <w:sz w:val="18"/>
                <w:szCs w:val="18"/>
                <w:lang w:eastAsia="en-US"/>
              </w:rPr>
            </w:pPr>
          </w:p>
        </w:tc>
        <w:tc>
          <w:tcPr>
            <w:tcW w:w="4140" w:type="dxa"/>
          </w:tcPr>
          <w:p w:rsidR="00DF35E7" w:rsidRPr="00DF35E7" w:rsidRDefault="00DF35E7" w:rsidP="00DF35E7">
            <w:pPr>
              <w:rPr>
                <w:sz w:val="18"/>
                <w:szCs w:val="18"/>
                <w:lang w:eastAsia="en-US"/>
              </w:rPr>
            </w:pPr>
            <w:r w:rsidRPr="00DF35E7">
              <w:rPr>
                <w:sz w:val="18"/>
                <w:szCs w:val="18"/>
                <w:lang w:eastAsia="en-US"/>
              </w:rPr>
              <w:t xml:space="preserve">LSA 121 </w:t>
            </w:r>
          </w:p>
          <w:p w:rsidR="00DF35E7" w:rsidRPr="00DF35E7" w:rsidRDefault="00DF35E7" w:rsidP="00DF35E7">
            <w:pPr>
              <w:rPr>
                <w:sz w:val="18"/>
                <w:szCs w:val="18"/>
                <w:lang w:eastAsia="en-US"/>
              </w:rPr>
            </w:pPr>
            <w:r w:rsidRPr="00DF35E7">
              <w:rPr>
                <w:sz w:val="18"/>
                <w:szCs w:val="18"/>
                <w:lang w:eastAsia="en-US"/>
              </w:rPr>
              <w:t>Green room 121 RG</w:t>
            </w:r>
          </w:p>
          <w:p w:rsidR="00DF35E7" w:rsidRPr="00DF35E7" w:rsidRDefault="00DF35E7" w:rsidP="00DF35E7">
            <w:pPr>
              <w:rPr>
                <w:sz w:val="18"/>
                <w:szCs w:val="18"/>
                <w:lang w:eastAsia="en-US"/>
              </w:rPr>
            </w:pPr>
            <w:r w:rsidRPr="00DF35E7">
              <w:rPr>
                <w:sz w:val="18"/>
                <w:szCs w:val="18"/>
                <w:lang w:eastAsia="en-US"/>
              </w:rPr>
              <w:t xml:space="preserve">Tutor Time Maths support </w:t>
            </w:r>
          </w:p>
          <w:p w:rsidR="00DF35E7" w:rsidRPr="00DF35E7" w:rsidRDefault="00DF35E7" w:rsidP="00DF35E7">
            <w:pPr>
              <w:rPr>
                <w:sz w:val="18"/>
                <w:szCs w:val="18"/>
                <w:lang w:eastAsia="en-US"/>
              </w:rPr>
            </w:pPr>
            <w:r w:rsidRPr="00DF35E7">
              <w:rPr>
                <w:sz w:val="18"/>
                <w:szCs w:val="18"/>
                <w:lang w:eastAsia="en-US"/>
              </w:rPr>
              <w:t xml:space="preserve">Teacher lead 121/small group </w:t>
            </w:r>
          </w:p>
          <w:p w:rsidR="00DF35E7" w:rsidRPr="00DF35E7" w:rsidRDefault="00DF35E7" w:rsidP="00DF35E7">
            <w:pPr>
              <w:rPr>
                <w:sz w:val="18"/>
                <w:szCs w:val="18"/>
                <w:lang w:eastAsia="en-US"/>
              </w:rPr>
            </w:pPr>
            <w:r w:rsidRPr="00DF35E7">
              <w:rPr>
                <w:sz w:val="18"/>
                <w:szCs w:val="18"/>
                <w:lang w:eastAsia="en-US"/>
              </w:rPr>
              <w:t xml:space="preserve">Additional use of Schools Direct and PGCE students </w:t>
            </w:r>
          </w:p>
          <w:p w:rsidR="00DF35E7" w:rsidRPr="00DF35E7" w:rsidRDefault="00DF35E7" w:rsidP="00DF35E7">
            <w:pPr>
              <w:rPr>
                <w:sz w:val="18"/>
                <w:szCs w:val="18"/>
                <w:lang w:eastAsia="en-US"/>
              </w:rPr>
            </w:pPr>
            <w:r w:rsidRPr="00DF35E7">
              <w:rPr>
                <w:sz w:val="18"/>
                <w:szCs w:val="18"/>
              </w:rPr>
              <w:t>Maths to use additional staffing ( curricular expansion)  to free up key individuals to provide 121 targeted intervention</w:t>
            </w:r>
          </w:p>
        </w:tc>
        <w:tc>
          <w:tcPr>
            <w:tcW w:w="2381" w:type="dxa"/>
            <w:hideMark/>
          </w:tcPr>
          <w:p w:rsidR="00DF35E7" w:rsidRPr="00DF35E7" w:rsidRDefault="00DF35E7" w:rsidP="00DF35E7">
            <w:pPr>
              <w:ind w:left="720"/>
              <w:contextualSpacing/>
              <w:rPr>
                <w:sz w:val="18"/>
                <w:szCs w:val="18"/>
                <w:lang w:eastAsia="en-US"/>
              </w:rPr>
            </w:pPr>
          </w:p>
        </w:tc>
        <w:tc>
          <w:tcPr>
            <w:tcW w:w="1134" w:type="dxa"/>
            <w:hideMark/>
          </w:tcPr>
          <w:p w:rsidR="00DF35E7" w:rsidRPr="00DF35E7" w:rsidRDefault="00DF35E7" w:rsidP="00DF35E7">
            <w:pPr>
              <w:ind w:left="360"/>
              <w:rPr>
                <w:sz w:val="18"/>
                <w:szCs w:val="18"/>
                <w:lang w:eastAsia="en-US"/>
              </w:rPr>
            </w:pPr>
          </w:p>
        </w:tc>
      </w:tr>
      <w:tr w:rsidR="00DF35E7" w:rsidRPr="00DF35E7" w:rsidTr="00EB4749">
        <w:tc>
          <w:tcPr>
            <w:tcW w:w="1531" w:type="dxa"/>
            <w:hideMark/>
          </w:tcPr>
          <w:p w:rsidR="00DF35E7" w:rsidRPr="00DF35E7" w:rsidRDefault="00DF35E7" w:rsidP="00DF35E7">
            <w:pPr>
              <w:rPr>
                <w:sz w:val="18"/>
                <w:szCs w:val="18"/>
                <w:lang w:eastAsia="en-US"/>
              </w:rPr>
            </w:pPr>
            <w:r w:rsidRPr="00DF35E7">
              <w:rPr>
                <w:sz w:val="18"/>
                <w:szCs w:val="18"/>
              </w:rPr>
              <w:t>Out of hours 1-2-1 or 1-2-small tuition in English</w:t>
            </w:r>
          </w:p>
        </w:tc>
        <w:tc>
          <w:tcPr>
            <w:tcW w:w="1843" w:type="dxa"/>
            <w:hideMark/>
          </w:tcPr>
          <w:p w:rsidR="00DF35E7" w:rsidRPr="00DF35E7" w:rsidRDefault="00DF35E7" w:rsidP="00DF35E7">
            <w:pPr>
              <w:rPr>
                <w:sz w:val="18"/>
                <w:szCs w:val="18"/>
                <w:lang w:eastAsia="en-US"/>
              </w:rPr>
            </w:pPr>
            <w:r w:rsidRPr="00DF35E7">
              <w:rPr>
                <w:sz w:val="18"/>
                <w:szCs w:val="18"/>
              </w:rPr>
              <w:t>DP receive personalised tuition in English language  GCSE</w:t>
            </w:r>
          </w:p>
        </w:tc>
        <w:tc>
          <w:tcPr>
            <w:tcW w:w="1134" w:type="dxa"/>
          </w:tcPr>
          <w:p w:rsidR="00DF35E7" w:rsidRPr="00DF35E7" w:rsidRDefault="00DF35E7" w:rsidP="00DF35E7">
            <w:pPr>
              <w:rPr>
                <w:sz w:val="18"/>
                <w:szCs w:val="18"/>
                <w:lang w:eastAsia="en-US"/>
              </w:rPr>
            </w:pPr>
            <w:r w:rsidRPr="00DF35E7">
              <w:rPr>
                <w:sz w:val="18"/>
                <w:szCs w:val="18"/>
                <w:lang w:eastAsia="en-US"/>
              </w:rPr>
              <w:t>£500</w:t>
            </w:r>
          </w:p>
        </w:tc>
        <w:tc>
          <w:tcPr>
            <w:tcW w:w="712" w:type="dxa"/>
            <w:hideMark/>
          </w:tcPr>
          <w:p w:rsidR="00DF35E7" w:rsidRPr="00DF35E7" w:rsidRDefault="00DF35E7" w:rsidP="00DF35E7">
            <w:pPr>
              <w:rPr>
                <w:sz w:val="18"/>
                <w:szCs w:val="18"/>
              </w:rPr>
            </w:pPr>
            <w:r w:rsidRPr="00DF35E7">
              <w:rPr>
                <w:sz w:val="18"/>
                <w:szCs w:val="18"/>
              </w:rPr>
              <w:t>KS4/</w:t>
            </w:r>
          </w:p>
          <w:p w:rsidR="00DF35E7" w:rsidRPr="00DF35E7" w:rsidRDefault="00DF35E7" w:rsidP="00DF35E7">
            <w:pPr>
              <w:rPr>
                <w:sz w:val="18"/>
                <w:szCs w:val="18"/>
                <w:lang w:eastAsia="en-US"/>
              </w:rPr>
            </w:pPr>
            <w:r w:rsidRPr="00DF35E7">
              <w:rPr>
                <w:sz w:val="18"/>
                <w:szCs w:val="18"/>
              </w:rPr>
              <w:t>KS3</w:t>
            </w:r>
          </w:p>
        </w:tc>
        <w:tc>
          <w:tcPr>
            <w:tcW w:w="2406" w:type="dxa"/>
            <w:hideMark/>
          </w:tcPr>
          <w:p w:rsidR="00DF35E7" w:rsidRPr="00DF35E7" w:rsidRDefault="00DF35E7" w:rsidP="00DF35E7">
            <w:pPr>
              <w:rPr>
                <w:sz w:val="18"/>
                <w:szCs w:val="18"/>
                <w:lang w:eastAsia="en-US"/>
              </w:rPr>
            </w:pPr>
            <w:r w:rsidRPr="00DF35E7">
              <w:rPr>
                <w:sz w:val="18"/>
                <w:szCs w:val="18"/>
              </w:rPr>
              <w:t>Students make 3 levels of progress/ achieve their attainment 8 grade.</w:t>
            </w:r>
          </w:p>
        </w:tc>
        <w:tc>
          <w:tcPr>
            <w:tcW w:w="4140" w:type="dxa"/>
          </w:tcPr>
          <w:p w:rsidR="00DF35E7" w:rsidRPr="00DF35E7" w:rsidRDefault="00DF35E7" w:rsidP="00DF35E7">
            <w:pPr>
              <w:rPr>
                <w:sz w:val="18"/>
                <w:szCs w:val="18"/>
                <w:lang w:eastAsia="en-US"/>
              </w:rPr>
            </w:pPr>
            <w:r w:rsidRPr="00DF35E7">
              <w:rPr>
                <w:sz w:val="18"/>
                <w:szCs w:val="18"/>
                <w:lang w:eastAsia="en-US"/>
              </w:rPr>
              <w:t xml:space="preserve">Intervention organised &amp; lead by English </w:t>
            </w:r>
          </w:p>
          <w:p w:rsidR="00DF35E7" w:rsidRPr="00DF35E7" w:rsidRDefault="00DF35E7" w:rsidP="00DF35E7">
            <w:pPr>
              <w:rPr>
                <w:sz w:val="18"/>
                <w:szCs w:val="18"/>
                <w:lang w:eastAsia="en-US"/>
              </w:rPr>
            </w:pPr>
            <w:r w:rsidRPr="00DF35E7">
              <w:rPr>
                <w:sz w:val="18"/>
                <w:szCs w:val="18"/>
                <w:lang w:eastAsia="en-US"/>
              </w:rPr>
              <w:t xml:space="preserve">121 from English LSA team </w:t>
            </w:r>
          </w:p>
          <w:p w:rsidR="00DF35E7" w:rsidRPr="00DF35E7" w:rsidRDefault="00DF35E7" w:rsidP="00DF35E7">
            <w:pPr>
              <w:rPr>
                <w:sz w:val="18"/>
                <w:szCs w:val="18"/>
                <w:lang w:eastAsia="en-US"/>
              </w:rPr>
            </w:pPr>
            <w:r w:rsidRPr="00DF35E7">
              <w:rPr>
                <w:sz w:val="18"/>
                <w:szCs w:val="18"/>
                <w:lang w:eastAsia="en-US"/>
              </w:rPr>
              <w:t xml:space="preserve">121 in Green room from overstaffing of English </w:t>
            </w:r>
          </w:p>
          <w:p w:rsidR="00DF35E7" w:rsidRPr="00DF35E7" w:rsidRDefault="00DF35E7" w:rsidP="00DF35E7">
            <w:pPr>
              <w:rPr>
                <w:sz w:val="18"/>
                <w:szCs w:val="18"/>
              </w:rPr>
            </w:pPr>
            <w:r w:rsidRPr="00DF35E7">
              <w:rPr>
                <w:sz w:val="18"/>
                <w:szCs w:val="18"/>
              </w:rPr>
              <w:t>English Dept to use additional staffing ( curricular expansion)  to free up key individuals to provide 121 targeted intervention</w:t>
            </w:r>
          </w:p>
          <w:p w:rsidR="00DF35E7" w:rsidRPr="00DF35E7" w:rsidRDefault="00DF35E7" w:rsidP="00DF35E7">
            <w:pPr>
              <w:rPr>
                <w:sz w:val="18"/>
                <w:szCs w:val="18"/>
                <w:lang w:eastAsia="en-US"/>
              </w:rPr>
            </w:pPr>
            <w:r w:rsidRPr="00DF35E7">
              <w:rPr>
                <w:sz w:val="18"/>
                <w:szCs w:val="18"/>
              </w:rPr>
              <w:t>Additional use of School Direct &amp; PGCE students</w:t>
            </w:r>
          </w:p>
          <w:p w:rsidR="00DF35E7" w:rsidRPr="00DF35E7" w:rsidRDefault="00DF35E7" w:rsidP="00DF35E7">
            <w:pPr>
              <w:rPr>
                <w:sz w:val="18"/>
                <w:szCs w:val="18"/>
                <w:lang w:eastAsia="en-US"/>
              </w:rPr>
            </w:pPr>
          </w:p>
        </w:tc>
        <w:tc>
          <w:tcPr>
            <w:tcW w:w="2381" w:type="dxa"/>
            <w:hideMark/>
          </w:tcPr>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tc>
        <w:tc>
          <w:tcPr>
            <w:tcW w:w="1134" w:type="dxa"/>
          </w:tcPr>
          <w:p w:rsidR="00DF35E7" w:rsidRPr="00DF35E7" w:rsidRDefault="00DF35E7" w:rsidP="00DF35E7">
            <w:pPr>
              <w:rPr>
                <w:sz w:val="18"/>
                <w:szCs w:val="18"/>
                <w:lang w:eastAsia="en-US"/>
              </w:rPr>
            </w:pPr>
          </w:p>
        </w:tc>
      </w:tr>
      <w:tr w:rsidR="00DF35E7" w:rsidRPr="00DF35E7" w:rsidTr="00EB4749">
        <w:tc>
          <w:tcPr>
            <w:tcW w:w="1531" w:type="dxa"/>
            <w:hideMark/>
          </w:tcPr>
          <w:p w:rsidR="00DF35E7" w:rsidRPr="00DF35E7" w:rsidRDefault="00DF35E7" w:rsidP="00DF35E7">
            <w:pPr>
              <w:rPr>
                <w:sz w:val="18"/>
                <w:szCs w:val="18"/>
                <w:lang w:eastAsia="en-US"/>
              </w:rPr>
            </w:pPr>
            <w:r w:rsidRPr="00DF35E7">
              <w:rPr>
                <w:sz w:val="18"/>
                <w:szCs w:val="18"/>
              </w:rPr>
              <w:t xml:space="preserve">Year 12 Learning mentors </w:t>
            </w:r>
          </w:p>
        </w:tc>
        <w:tc>
          <w:tcPr>
            <w:tcW w:w="1843" w:type="dxa"/>
            <w:hideMark/>
          </w:tcPr>
          <w:p w:rsidR="00DF35E7" w:rsidRPr="00DF35E7" w:rsidRDefault="00DF35E7" w:rsidP="00DF35E7">
            <w:pPr>
              <w:rPr>
                <w:sz w:val="18"/>
                <w:szCs w:val="18"/>
                <w:vertAlign w:val="superscript"/>
              </w:rPr>
            </w:pPr>
            <w:r w:rsidRPr="00DF35E7">
              <w:rPr>
                <w:sz w:val="18"/>
                <w:szCs w:val="18"/>
              </w:rPr>
              <w:t>DP receive in class support  from 6</w:t>
            </w:r>
            <w:r w:rsidRPr="00DF35E7">
              <w:rPr>
                <w:sz w:val="18"/>
                <w:szCs w:val="18"/>
                <w:vertAlign w:val="superscript"/>
              </w:rPr>
              <w:t>th</w:t>
            </w:r>
            <w:r w:rsidRPr="00DF35E7">
              <w:rPr>
                <w:sz w:val="18"/>
                <w:szCs w:val="18"/>
              </w:rPr>
              <w:t xml:space="preserve"> Form Mentors </w:t>
            </w:r>
            <w:r w:rsidRPr="00DF35E7">
              <w:rPr>
                <w:sz w:val="18"/>
                <w:szCs w:val="18"/>
                <w:vertAlign w:val="superscript"/>
              </w:rPr>
              <w:t xml:space="preserve"> </w:t>
            </w:r>
          </w:p>
          <w:p w:rsidR="00DF35E7" w:rsidRPr="00DF35E7" w:rsidRDefault="00DF35E7" w:rsidP="00DF35E7">
            <w:pPr>
              <w:rPr>
                <w:sz w:val="18"/>
                <w:szCs w:val="18"/>
                <w:lang w:eastAsia="en-US"/>
              </w:rPr>
            </w:pPr>
            <w:r w:rsidRPr="00DF35E7">
              <w:rPr>
                <w:sz w:val="18"/>
                <w:szCs w:val="18"/>
              </w:rPr>
              <w:t xml:space="preserve"> </w:t>
            </w:r>
          </w:p>
        </w:tc>
        <w:tc>
          <w:tcPr>
            <w:tcW w:w="1134" w:type="dxa"/>
            <w:hideMark/>
          </w:tcPr>
          <w:p w:rsidR="00DF35E7" w:rsidRPr="00DF35E7" w:rsidRDefault="00DF35E7" w:rsidP="00DF35E7">
            <w:pPr>
              <w:rPr>
                <w:sz w:val="18"/>
                <w:szCs w:val="18"/>
                <w:lang w:eastAsia="en-US"/>
              </w:rPr>
            </w:pPr>
            <w:r w:rsidRPr="00DF35E7">
              <w:rPr>
                <w:sz w:val="18"/>
                <w:szCs w:val="18"/>
                <w:lang w:eastAsia="en-US"/>
              </w:rPr>
              <w:t xml:space="preserve">Non Costed </w:t>
            </w:r>
          </w:p>
        </w:tc>
        <w:tc>
          <w:tcPr>
            <w:tcW w:w="712" w:type="dxa"/>
            <w:hideMark/>
          </w:tcPr>
          <w:p w:rsidR="00DF35E7" w:rsidRPr="00DF35E7" w:rsidRDefault="00DF35E7" w:rsidP="00DF35E7">
            <w:pPr>
              <w:rPr>
                <w:sz w:val="18"/>
                <w:szCs w:val="18"/>
                <w:lang w:eastAsia="en-US"/>
              </w:rPr>
            </w:pPr>
            <w:r w:rsidRPr="00DF35E7">
              <w:rPr>
                <w:sz w:val="18"/>
                <w:szCs w:val="18"/>
              </w:rPr>
              <w:t>KS34</w:t>
            </w:r>
          </w:p>
        </w:tc>
        <w:tc>
          <w:tcPr>
            <w:tcW w:w="2406" w:type="dxa"/>
            <w:hideMark/>
          </w:tcPr>
          <w:p w:rsidR="00DF35E7" w:rsidRPr="00DF35E7" w:rsidRDefault="00DF35E7" w:rsidP="00DF35E7">
            <w:pPr>
              <w:rPr>
                <w:sz w:val="18"/>
                <w:szCs w:val="18"/>
              </w:rPr>
            </w:pPr>
            <w:r w:rsidRPr="00DF35E7">
              <w:rPr>
                <w:sz w:val="18"/>
                <w:szCs w:val="18"/>
              </w:rPr>
              <w:t>Students achieve their target grades/ levels each year.</w:t>
            </w:r>
          </w:p>
          <w:p w:rsidR="00DF35E7" w:rsidRPr="00DF35E7" w:rsidRDefault="00DF35E7" w:rsidP="00DF35E7">
            <w:pPr>
              <w:rPr>
                <w:sz w:val="18"/>
                <w:szCs w:val="18"/>
              </w:rPr>
            </w:pPr>
            <w:r w:rsidRPr="00DF35E7">
              <w:rPr>
                <w:sz w:val="18"/>
                <w:szCs w:val="18"/>
              </w:rPr>
              <w:t xml:space="preserve">Year 12 to support pupils Learn Ready skills and build robustness and engagement  </w:t>
            </w:r>
          </w:p>
          <w:p w:rsidR="00DF35E7" w:rsidRPr="00DF35E7" w:rsidRDefault="00DF35E7" w:rsidP="00DF35E7">
            <w:pPr>
              <w:rPr>
                <w:sz w:val="18"/>
                <w:szCs w:val="18"/>
              </w:rPr>
            </w:pPr>
          </w:p>
          <w:p w:rsidR="00DF35E7" w:rsidRPr="00DF35E7" w:rsidRDefault="00DF35E7" w:rsidP="00DF35E7">
            <w:pPr>
              <w:rPr>
                <w:sz w:val="18"/>
                <w:szCs w:val="18"/>
                <w:lang w:eastAsia="en-US"/>
              </w:rPr>
            </w:pPr>
          </w:p>
        </w:tc>
        <w:tc>
          <w:tcPr>
            <w:tcW w:w="4140" w:type="dxa"/>
          </w:tcPr>
          <w:p w:rsidR="00DF35E7" w:rsidRPr="00DF35E7" w:rsidRDefault="00DF35E7" w:rsidP="00DF35E7">
            <w:pPr>
              <w:rPr>
                <w:sz w:val="18"/>
                <w:szCs w:val="18"/>
                <w:lang w:eastAsia="en-US"/>
              </w:rPr>
            </w:pPr>
            <w:r w:rsidRPr="00DF35E7">
              <w:rPr>
                <w:sz w:val="18"/>
                <w:szCs w:val="18"/>
              </w:rPr>
              <w:t>Department HODs and DP Department reps to identify year 12 pupils that can support key DP in lessons</w:t>
            </w:r>
          </w:p>
          <w:p w:rsidR="00DF35E7" w:rsidRPr="00DF35E7" w:rsidRDefault="00DF35E7" w:rsidP="00DF35E7">
            <w:pPr>
              <w:rPr>
                <w:sz w:val="18"/>
                <w:szCs w:val="18"/>
                <w:lang w:eastAsia="en-US"/>
              </w:rPr>
            </w:pPr>
            <w:r w:rsidRPr="00DF35E7">
              <w:rPr>
                <w:sz w:val="18"/>
                <w:szCs w:val="18"/>
                <w:lang w:eastAsia="en-US"/>
              </w:rPr>
              <w:t xml:space="preserve">No more than one session per fortnight for each year 12. </w:t>
            </w:r>
          </w:p>
        </w:tc>
        <w:tc>
          <w:tcPr>
            <w:tcW w:w="2381" w:type="dxa"/>
            <w:hideMark/>
          </w:tcPr>
          <w:p w:rsidR="00DF35E7" w:rsidRPr="00DF35E7" w:rsidRDefault="00DF35E7" w:rsidP="00DF35E7">
            <w:pPr>
              <w:rPr>
                <w:sz w:val="18"/>
                <w:szCs w:val="18"/>
                <w:lang w:eastAsia="en-US"/>
              </w:rPr>
            </w:pPr>
            <w:r w:rsidRPr="00DF35E7">
              <w:rPr>
                <w:sz w:val="18"/>
                <w:szCs w:val="18"/>
              </w:rPr>
              <w:t xml:space="preserve"> </w:t>
            </w:r>
          </w:p>
        </w:tc>
        <w:tc>
          <w:tcPr>
            <w:tcW w:w="1134" w:type="dxa"/>
          </w:tcPr>
          <w:p w:rsidR="00DF35E7" w:rsidRPr="00DF35E7" w:rsidRDefault="00DF35E7" w:rsidP="00DF35E7">
            <w:pPr>
              <w:rPr>
                <w:sz w:val="18"/>
                <w:szCs w:val="18"/>
                <w:lang w:eastAsia="en-US"/>
              </w:rPr>
            </w:pPr>
          </w:p>
        </w:tc>
      </w:tr>
      <w:tr w:rsidR="00DF35E7" w:rsidRPr="00DF35E7" w:rsidTr="00EB4749">
        <w:tc>
          <w:tcPr>
            <w:tcW w:w="1531" w:type="dxa"/>
          </w:tcPr>
          <w:p w:rsidR="00DF35E7" w:rsidRPr="00DF35E7" w:rsidRDefault="00DF35E7" w:rsidP="00DF35E7">
            <w:pPr>
              <w:rPr>
                <w:sz w:val="18"/>
                <w:szCs w:val="18"/>
              </w:rPr>
            </w:pPr>
            <w:r w:rsidRPr="00DF35E7">
              <w:rPr>
                <w:sz w:val="18"/>
                <w:szCs w:val="18"/>
              </w:rPr>
              <w:t xml:space="preserve">Mentoring </w:t>
            </w: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 xml:space="preserve">Teacher /LSA and Year 13 Peer mentoring </w:t>
            </w:r>
          </w:p>
        </w:tc>
        <w:tc>
          <w:tcPr>
            <w:tcW w:w="1843" w:type="dxa"/>
          </w:tcPr>
          <w:p w:rsidR="00DF35E7" w:rsidRPr="00DF35E7" w:rsidRDefault="00DF35E7" w:rsidP="00DF35E7">
            <w:pPr>
              <w:rPr>
                <w:sz w:val="18"/>
                <w:szCs w:val="18"/>
              </w:rPr>
            </w:pPr>
            <w:r w:rsidRPr="00DF35E7">
              <w:rPr>
                <w:sz w:val="18"/>
                <w:szCs w:val="18"/>
              </w:rPr>
              <w:t xml:space="preserve">All DPs have access to a learning mentor </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Non - contact time for Staff Member 1 period a fortnight</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 xml:space="preserve">Staff Mentors KS3/4 </w:t>
            </w:r>
          </w:p>
          <w:p w:rsidR="00DF35E7" w:rsidRPr="00DF35E7" w:rsidRDefault="00DF35E7" w:rsidP="00DF35E7">
            <w:pPr>
              <w:rPr>
                <w:sz w:val="18"/>
                <w:szCs w:val="18"/>
              </w:rPr>
            </w:pPr>
            <w:r w:rsidRPr="00DF35E7">
              <w:rPr>
                <w:sz w:val="18"/>
                <w:szCs w:val="18"/>
              </w:rPr>
              <w:t>LF/NC/LK/SSc/NP</w:t>
            </w:r>
          </w:p>
          <w:p w:rsidR="00DF35E7" w:rsidRPr="00DF35E7" w:rsidRDefault="00DF35E7" w:rsidP="00DF35E7">
            <w:pPr>
              <w:rPr>
                <w:sz w:val="18"/>
                <w:szCs w:val="18"/>
              </w:rPr>
            </w:pPr>
            <w:r w:rsidRPr="00DF35E7">
              <w:rPr>
                <w:sz w:val="18"/>
                <w:szCs w:val="18"/>
              </w:rPr>
              <w:t xml:space="preserve"> </w:t>
            </w:r>
          </w:p>
        </w:tc>
        <w:tc>
          <w:tcPr>
            <w:tcW w:w="1134" w:type="dxa"/>
          </w:tcPr>
          <w:p w:rsidR="00DF35E7" w:rsidRPr="00DF35E7" w:rsidRDefault="00DF35E7" w:rsidP="00DF35E7">
            <w:pPr>
              <w:rPr>
                <w:sz w:val="18"/>
                <w:szCs w:val="18"/>
              </w:rPr>
            </w:pPr>
            <w:r w:rsidRPr="00DF35E7">
              <w:rPr>
                <w:sz w:val="18"/>
                <w:szCs w:val="18"/>
              </w:rPr>
              <w:t>ARC training Day</w:t>
            </w:r>
          </w:p>
          <w:p w:rsidR="00DF35E7" w:rsidRPr="00DF35E7" w:rsidRDefault="00DF35E7" w:rsidP="00DF35E7">
            <w:pPr>
              <w:rPr>
                <w:sz w:val="18"/>
                <w:szCs w:val="18"/>
              </w:rPr>
            </w:pPr>
            <w:r w:rsidRPr="00DF35E7">
              <w:rPr>
                <w:sz w:val="18"/>
                <w:szCs w:val="18"/>
              </w:rPr>
              <w:t xml:space="preserve">Teaching mentors </w:t>
            </w: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1 hour per fortnight</w:t>
            </w: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 xml:space="preserve">£1000 towards overall costs </w:t>
            </w:r>
          </w:p>
        </w:tc>
        <w:tc>
          <w:tcPr>
            <w:tcW w:w="712" w:type="dxa"/>
          </w:tcPr>
          <w:p w:rsidR="00DF35E7" w:rsidRPr="00DF35E7" w:rsidRDefault="00DF35E7" w:rsidP="00DF35E7">
            <w:pPr>
              <w:rPr>
                <w:sz w:val="18"/>
                <w:szCs w:val="18"/>
              </w:rPr>
            </w:pPr>
            <w:r w:rsidRPr="00DF35E7">
              <w:rPr>
                <w:sz w:val="18"/>
                <w:szCs w:val="18"/>
              </w:rPr>
              <w:t>All KS</w:t>
            </w:r>
          </w:p>
        </w:tc>
        <w:tc>
          <w:tcPr>
            <w:tcW w:w="2406" w:type="dxa"/>
          </w:tcPr>
          <w:p w:rsidR="00DF35E7" w:rsidRPr="00DF35E7" w:rsidRDefault="00DF35E7" w:rsidP="00DF35E7">
            <w:pPr>
              <w:rPr>
                <w:sz w:val="18"/>
                <w:szCs w:val="18"/>
              </w:rPr>
            </w:pPr>
            <w:r w:rsidRPr="00DF35E7">
              <w:rPr>
                <w:sz w:val="18"/>
                <w:szCs w:val="18"/>
              </w:rPr>
              <w:t xml:space="preserve">Transition report data positive Year 7 </w:t>
            </w:r>
          </w:p>
          <w:p w:rsidR="00DF35E7" w:rsidRPr="00DF35E7" w:rsidRDefault="00DF35E7" w:rsidP="00DF35E7">
            <w:pPr>
              <w:rPr>
                <w:sz w:val="18"/>
                <w:szCs w:val="18"/>
              </w:rPr>
            </w:pPr>
            <w:r w:rsidRPr="00DF35E7">
              <w:rPr>
                <w:sz w:val="18"/>
                <w:szCs w:val="18"/>
              </w:rPr>
              <w:t xml:space="preserve">Inclusion data </w:t>
            </w:r>
          </w:p>
          <w:p w:rsidR="00DF35E7" w:rsidRPr="00DF35E7" w:rsidRDefault="00DF35E7" w:rsidP="00DF35E7">
            <w:pPr>
              <w:rPr>
                <w:sz w:val="18"/>
                <w:szCs w:val="18"/>
              </w:rPr>
            </w:pPr>
            <w:r w:rsidRPr="00DF35E7">
              <w:rPr>
                <w:sz w:val="18"/>
                <w:szCs w:val="18"/>
              </w:rPr>
              <w:t xml:space="preserve">Attendance Data </w:t>
            </w:r>
          </w:p>
          <w:p w:rsidR="00DF35E7" w:rsidRPr="00DF35E7" w:rsidRDefault="00DF35E7" w:rsidP="00DF35E7">
            <w:pPr>
              <w:rPr>
                <w:sz w:val="18"/>
                <w:szCs w:val="18"/>
              </w:rPr>
            </w:pPr>
            <w:r w:rsidRPr="00DF35E7">
              <w:rPr>
                <w:sz w:val="18"/>
                <w:szCs w:val="18"/>
              </w:rPr>
              <w:t xml:space="preserve">Improved Meta Cognition – learn to learn skills </w:t>
            </w:r>
          </w:p>
          <w:p w:rsidR="00DF35E7" w:rsidRPr="00DF35E7" w:rsidRDefault="00DF35E7" w:rsidP="00DF35E7">
            <w:pPr>
              <w:rPr>
                <w:sz w:val="18"/>
                <w:szCs w:val="18"/>
              </w:rPr>
            </w:pPr>
          </w:p>
        </w:tc>
        <w:tc>
          <w:tcPr>
            <w:tcW w:w="4140" w:type="dxa"/>
          </w:tcPr>
          <w:p w:rsidR="00DF35E7" w:rsidRPr="00DF35E7" w:rsidRDefault="00DF35E7" w:rsidP="00DF35E7">
            <w:pPr>
              <w:rPr>
                <w:sz w:val="18"/>
                <w:szCs w:val="18"/>
              </w:rPr>
            </w:pPr>
            <w:r w:rsidRPr="00DF35E7">
              <w:rPr>
                <w:sz w:val="18"/>
                <w:szCs w:val="18"/>
              </w:rPr>
              <w:t xml:space="preserve">Train and support the year 13 mentor team – currently around 20 trained mentors </w:t>
            </w:r>
          </w:p>
          <w:p w:rsidR="00DF35E7" w:rsidRPr="00DF35E7" w:rsidRDefault="00DF35E7" w:rsidP="00DF35E7">
            <w:pPr>
              <w:rPr>
                <w:sz w:val="18"/>
                <w:szCs w:val="18"/>
              </w:rPr>
            </w:pPr>
            <w:r w:rsidRPr="00DF35E7">
              <w:rPr>
                <w:sz w:val="18"/>
                <w:szCs w:val="18"/>
              </w:rPr>
              <w:t xml:space="preserve">Organise training on INSET day for year 13 </w:t>
            </w:r>
          </w:p>
          <w:p w:rsidR="00DF35E7" w:rsidRPr="00DF35E7" w:rsidRDefault="00DF35E7" w:rsidP="00DF35E7">
            <w:pPr>
              <w:rPr>
                <w:sz w:val="18"/>
                <w:szCs w:val="18"/>
              </w:rPr>
            </w:pPr>
            <w:r w:rsidRPr="00DF35E7">
              <w:rPr>
                <w:sz w:val="18"/>
                <w:szCs w:val="18"/>
              </w:rPr>
              <w:t xml:space="preserve">AHOY to allocate mentors and liaise with  CT in year 7/8 </w:t>
            </w:r>
          </w:p>
          <w:p w:rsidR="00DF35E7" w:rsidRPr="00DF35E7" w:rsidRDefault="00DF35E7" w:rsidP="00DF35E7">
            <w:pPr>
              <w:rPr>
                <w:sz w:val="18"/>
                <w:szCs w:val="18"/>
              </w:rPr>
            </w:pPr>
            <w:r w:rsidRPr="00DF35E7">
              <w:rPr>
                <w:sz w:val="18"/>
                <w:szCs w:val="18"/>
              </w:rPr>
              <w:t xml:space="preserve"> 6</w:t>
            </w:r>
            <w:r w:rsidRPr="00DF35E7">
              <w:rPr>
                <w:sz w:val="18"/>
                <w:szCs w:val="18"/>
                <w:vertAlign w:val="superscript"/>
              </w:rPr>
              <w:t>th</w:t>
            </w:r>
            <w:r w:rsidRPr="00DF35E7">
              <w:rPr>
                <w:sz w:val="18"/>
                <w:szCs w:val="18"/>
              </w:rPr>
              <w:t xml:space="preserve"> Form /Teacher or LSA allocated </w:t>
            </w:r>
          </w:p>
          <w:p w:rsidR="00DF35E7" w:rsidRPr="00DF35E7" w:rsidRDefault="00DF35E7" w:rsidP="00DF35E7">
            <w:pPr>
              <w:rPr>
                <w:sz w:val="18"/>
                <w:szCs w:val="18"/>
              </w:rPr>
            </w:pPr>
            <w:r w:rsidRPr="00DF35E7">
              <w:rPr>
                <w:sz w:val="18"/>
                <w:szCs w:val="18"/>
              </w:rPr>
              <w:t xml:space="preserve">Intervention group to review mentoring to look at scaffolding successful meetings.  </w:t>
            </w:r>
          </w:p>
          <w:p w:rsidR="00DF35E7" w:rsidRPr="00DF35E7" w:rsidRDefault="00DF35E7" w:rsidP="00DF35E7">
            <w:pPr>
              <w:rPr>
                <w:sz w:val="18"/>
                <w:szCs w:val="18"/>
              </w:rPr>
            </w:pPr>
            <w:r w:rsidRPr="00DF35E7">
              <w:rPr>
                <w:sz w:val="18"/>
                <w:szCs w:val="18"/>
              </w:rPr>
              <w:t>Plan and structure 6</w:t>
            </w:r>
            <w:r w:rsidRPr="00DF35E7">
              <w:rPr>
                <w:sz w:val="18"/>
                <w:szCs w:val="18"/>
                <w:vertAlign w:val="superscript"/>
              </w:rPr>
              <w:t>th</w:t>
            </w:r>
            <w:r w:rsidRPr="00DF35E7">
              <w:rPr>
                <w:sz w:val="18"/>
                <w:szCs w:val="18"/>
              </w:rPr>
              <w:t xml:space="preserve"> form topics/questions to support mentoring </w:t>
            </w:r>
          </w:p>
          <w:p w:rsidR="00DF35E7" w:rsidRPr="00DF35E7" w:rsidRDefault="00DF35E7" w:rsidP="00DF35E7">
            <w:pPr>
              <w:rPr>
                <w:sz w:val="18"/>
                <w:szCs w:val="18"/>
              </w:rPr>
            </w:pPr>
            <w:r w:rsidRPr="00DF35E7">
              <w:rPr>
                <w:sz w:val="18"/>
                <w:szCs w:val="18"/>
              </w:rPr>
              <w:t xml:space="preserve">AHOY to RAG all DP pupils according to need to prioritise support </w:t>
            </w:r>
          </w:p>
          <w:p w:rsidR="00DF35E7" w:rsidRPr="00DF35E7" w:rsidRDefault="00DF35E7" w:rsidP="00DF35E7">
            <w:pPr>
              <w:rPr>
                <w:sz w:val="18"/>
                <w:szCs w:val="18"/>
              </w:rPr>
            </w:pPr>
            <w:r w:rsidRPr="00DF35E7">
              <w:rPr>
                <w:sz w:val="18"/>
                <w:szCs w:val="18"/>
              </w:rPr>
              <w:t xml:space="preserve">A week each ½ term too be set aside to write up mentoring notes on Sims case /studies </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tc>
        <w:tc>
          <w:tcPr>
            <w:tcW w:w="2381" w:type="dxa"/>
          </w:tcPr>
          <w:p w:rsidR="00DF35E7" w:rsidRPr="00DF35E7" w:rsidRDefault="00DF35E7" w:rsidP="00DF35E7">
            <w:pPr>
              <w:rPr>
                <w:sz w:val="18"/>
                <w:szCs w:val="18"/>
              </w:rPr>
            </w:pPr>
          </w:p>
        </w:tc>
        <w:tc>
          <w:tcPr>
            <w:tcW w:w="1134" w:type="dxa"/>
          </w:tcPr>
          <w:p w:rsidR="00DF35E7" w:rsidRPr="00DF35E7" w:rsidRDefault="00DF35E7" w:rsidP="00DF35E7">
            <w:pPr>
              <w:rPr>
                <w:sz w:val="18"/>
                <w:szCs w:val="18"/>
              </w:rPr>
            </w:pPr>
          </w:p>
        </w:tc>
      </w:tr>
      <w:tr w:rsidR="00DF35E7" w:rsidRPr="00DF35E7" w:rsidTr="00EB4749">
        <w:tc>
          <w:tcPr>
            <w:tcW w:w="1531" w:type="dxa"/>
            <w:hideMark/>
          </w:tcPr>
          <w:p w:rsidR="00DF35E7" w:rsidRPr="00DF35E7" w:rsidRDefault="00DF35E7" w:rsidP="00DF35E7">
            <w:pPr>
              <w:rPr>
                <w:sz w:val="18"/>
                <w:szCs w:val="18"/>
                <w:lang w:eastAsia="en-US"/>
              </w:rPr>
            </w:pPr>
            <w:r w:rsidRPr="00DF35E7">
              <w:rPr>
                <w:sz w:val="18"/>
                <w:szCs w:val="18"/>
              </w:rPr>
              <w:t>Basic Needs:</w:t>
            </w:r>
          </w:p>
          <w:p w:rsidR="00DF35E7" w:rsidRPr="00DF35E7" w:rsidRDefault="00DF35E7" w:rsidP="00DF35E7">
            <w:pPr>
              <w:rPr>
                <w:sz w:val="18"/>
                <w:szCs w:val="18"/>
                <w:lang w:eastAsia="en-US"/>
              </w:rPr>
            </w:pPr>
            <w:r w:rsidRPr="00DF35E7">
              <w:rPr>
                <w:sz w:val="18"/>
                <w:szCs w:val="18"/>
              </w:rPr>
              <w:t>Equipment and Resources</w:t>
            </w:r>
          </w:p>
        </w:tc>
        <w:tc>
          <w:tcPr>
            <w:tcW w:w="1843" w:type="dxa"/>
            <w:hideMark/>
          </w:tcPr>
          <w:p w:rsidR="00DF35E7" w:rsidRPr="00DF35E7" w:rsidRDefault="00DF35E7" w:rsidP="00DF35E7">
            <w:pPr>
              <w:rPr>
                <w:sz w:val="18"/>
                <w:szCs w:val="18"/>
                <w:lang w:eastAsia="en-US"/>
              </w:rPr>
            </w:pPr>
            <w:r w:rsidRPr="00DF35E7">
              <w:rPr>
                <w:sz w:val="18"/>
                <w:szCs w:val="18"/>
              </w:rPr>
              <w:t xml:space="preserve">DP are provided with essential equipment, resources and materials </w:t>
            </w:r>
          </w:p>
        </w:tc>
        <w:tc>
          <w:tcPr>
            <w:tcW w:w="1134" w:type="dxa"/>
            <w:hideMark/>
          </w:tcPr>
          <w:p w:rsidR="00DF35E7" w:rsidRPr="00DF35E7" w:rsidRDefault="00DF35E7" w:rsidP="00DF35E7">
            <w:pPr>
              <w:rPr>
                <w:sz w:val="18"/>
                <w:szCs w:val="18"/>
                <w:lang w:eastAsia="en-US"/>
              </w:rPr>
            </w:pPr>
            <w:r w:rsidRPr="00DF35E7">
              <w:rPr>
                <w:sz w:val="18"/>
                <w:szCs w:val="18"/>
              </w:rPr>
              <w:t>£2500</w:t>
            </w:r>
          </w:p>
        </w:tc>
        <w:tc>
          <w:tcPr>
            <w:tcW w:w="712" w:type="dxa"/>
            <w:hideMark/>
          </w:tcPr>
          <w:p w:rsidR="00DF35E7" w:rsidRPr="00DF35E7" w:rsidRDefault="00DF35E7" w:rsidP="00DF35E7">
            <w:pPr>
              <w:rPr>
                <w:sz w:val="18"/>
                <w:szCs w:val="18"/>
                <w:lang w:eastAsia="en-US"/>
              </w:rPr>
            </w:pPr>
            <w:r w:rsidRPr="00DF35E7">
              <w:rPr>
                <w:sz w:val="18"/>
                <w:szCs w:val="18"/>
              </w:rPr>
              <w:t>KS34</w:t>
            </w:r>
          </w:p>
        </w:tc>
        <w:tc>
          <w:tcPr>
            <w:tcW w:w="2406" w:type="dxa"/>
            <w:hideMark/>
          </w:tcPr>
          <w:p w:rsidR="00DF35E7" w:rsidRPr="00DF35E7" w:rsidRDefault="00DF35E7" w:rsidP="00DF35E7">
            <w:pPr>
              <w:rPr>
                <w:sz w:val="18"/>
                <w:szCs w:val="18"/>
              </w:rPr>
            </w:pPr>
            <w:r w:rsidRPr="00DF35E7">
              <w:rPr>
                <w:sz w:val="18"/>
                <w:szCs w:val="18"/>
              </w:rPr>
              <w:t>Pupils can access all areas of the curriculum</w:t>
            </w:r>
          </w:p>
          <w:p w:rsidR="00DF35E7" w:rsidRPr="00DF35E7" w:rsidRDefault="00DF35E7" w:rsidP="00DF35E7">
            <w:pPr>
              <w:rPr>
                <w:sz w:val="18"/>
                <w:szCs w:val="18"/>
              </w:rPr>
            </w:pPr>
            <w:r w:rsidRPr="00DF35E7">
              <w:rPr>
                <w:sz w:val="18"/>
                <w:szCs w:val="18"/>
              </w:rPr>
              <w:t>Barriers to learning removed</w:t>
            </w:r>
          </w:p>
          <w:p w:rsidR="00DF35E7" w:rsidRPr="00DF35E7" w:rsidRDefault="00DF35E7" w:rsidP="00DF35E7">
            <w:pPr>
              <w:rPr>
                <w:sz w:val="18"/>
                <w:szCs w:val="18"/>
              </w:rPr>
            </w:pPr>
            <w:r w:rsidRPr="00DF35E7">
              <w:rPr>
                <w:sz w:val="18"/>
                <w:szCs w:val="18"/>
              </w:rPr>
              <w:t xml:space="preserve">Robustness and Resilience </w:t>
            </w:r>
          </w:p>
          <w:p w:rsidR="00DF35E7" w:rsidRPr="00DF35E7" w:rsidRDefault="00DF35E7" w:rsidP="00DF35E7">
            <w:pPr>
              <w:rPr>
                <w:sz w:val="18"/>
                <w:szCs w:val="18"/>
              </w:rPr>
            </w:pPr>
            <w:r w:rsidRPr="00DF35E7">
              <w:rPr>
                <w:sz w:val="18"/>
                <w:szCs w:val="18"/>
              </w:rPr>
              <w:t xml:space="preserve">Attendance and Inclusion </w:t>
            </w:r>
          </w:p>
          <w:p w:rsidR="00DF35E7" w:rsidRPr="00DF35E7" w:rsidRDefault="00DF35E7" w:rsidP="00DF35E7">
            <w:pPr>
              <w:rPr>
                <w:sz w:val="18"/>
                <w:szCs w:val="18"/>
                <w:lang w:eastAsia="en-US"/>
              </w:rPr>
            </w:pPr>
            <w:r w:rsidRPr="00DF35E7">
              <w:rPr>
                <w:sz w:val="18"/>
                <w:szCs w:val="18"/>
              </w:rPr>
              <w:t xml:space="preserve">Equip marks </w:t>
            </w:r>
          </w:p>
        </w:tc>
        <w:tc>
          <w:tcPr>
            <w:tcW w:w="4140" w:type="dxa"/>
          </w:tcPr>
          <w:p w:rsidR="00DF35E7" w:rsidRPr="00DF35E7" w:rsidRDefault="00DF35E7" w:rsidP="00DF35E7">
            <w:pPr>
              <w:rPr>
                <w:sz w:val="18"/>
                <w:szCs w:val="18"/>
                <w:lang w:eastAsia="en-US"/>
              </w:rPr>
            </w:pPr>
            <w:r w:rsidRPr="00DF35E7">
              <w:rPr>
                <w:sz w:val="18"/>
                <w:szCs w:val="18"/>
              </w:rPr>
              <w:t xml:space="preserve">Barriers to learning removed </w:t>
            </w:r>
          </w:p>
          <w:p w:rsidR="00DF35E7" w:rsidRPr="00DF35E7" w:rsidRDefault="00DF35E7" w:rsidP="00DF35E7">
            <w:pPr>
              <w:rPr>
                <w:sz w:val="18"/>
                <w:szCs w:val="18"/>
              </w:rPr>
            </w:pPr>
            <w:r w:rsidRPr="00DF35E7">
              <w:rPr>
                <w:sz w:val="18"/>
                <w:szCs w:val="18"/>
              </w:rPr>
              <w:t xml:space="preserve">Assessment is that the processes involved in basic need support was unclear. </w:t>
            </w:r>
          </w:p>
          <w:p w:rsidR="00DF35E7" w:rsidRPr="00DF35E7" w:rsidRDefault="00DF35E7" w:rsidP="00DF35E7">
            <w:pPr>
              <w:rPr>
                <w:sz w:val="18"/>
                <w:szCs w:val="18"/>
              </w:rPr>
            </w:pPr>
            <w:r w:rsidRPr="00DF35E7">
              <w:rPr>
                <w:sz w:val="18"/>
                <w:szCs w:val="18"/>
              </w:rPr>
              <w:t xml:space="preserve">Tracking of spending needs to be firmed up </w:t>
            </w:r>
          </w:p>
          <w:p w:rsidR="00DF35E7" w:rsidRPr="00DF35E7" w:rsidRDefault="00DF35E7" w:rsidP="00DF35E7">
            <w:pPr>
              <w:rPr>
                <w:sz w:val="18"/>
                <w:szCs w:val="18"/>
                <w:lang w:eastAsia="en-US"/>
              </w:rPr>
            </w:pPr>
          </w:p>
        </w:tc>
        <w:tc>
          <w:tcPr>
            <w:tcW w:w="2381" w:type="dxa"/>
          </w:tcPr>
          <w:p w:rsidR="00DF35E7" w:rsidRPr="00DF35E7" w:rsidRDefault="00DF35E7" w:rsidP="00DF35E7">
            <w:pPr>
              <w:rPr>
                <w:sz w:val="18"/>
                <w:szCs w:val="18"/>
                <w:lang w:eastAsia="en-US"/>
              </w:rPr>
            </w:pPr>
          </w:p>
        </w:tc>
        <w:tc>
          <w:tcPr>
            <w:tcW w:w="1134" w:type="dxa"/>
          </w:tcPr>
          <w:p w:rsidR="00DF35E7" w:rsidRPr="00DF35E7" w:rsidRDefault="00DF35E7" w:rsidP="00DF35E7">
            <w:pPr>
              <w:rPr>
                <w:sz w:val="18"/>
                <w:szCs w:val="18"/>
                <w:lang w:eastAsia="en-US"/>
              </w:rPr>
            </w:pPr>
          </w:p>
        </w:tc>
      </w:tr>
      <w:tr w:rsidR="00DF35E7" w:rsidRPr="00DF35E7" w:rsidTr="00EB4749">
        <w:tc>
          <w:tcPr>
            <w:tcW w:w="1531" w:type="dxa"/>
          </w:tcPr>
          <w:p w:rsidR="00DF35E7" w:rsidRPr="00DF35E7" w:rsidRDefault="00DF35E7" w:rsidP="00DF35E7">
            <w:pPr>
              <w:rPr>
                <w:sz w:val="18"/>
                <w:szCs w:val="18"/>
              </w:rPr>
            </w:pPr>
            <w:r w:rsidRPr="00DF35E7">
              <w:rPr>
                <w:sz w:val="18"/>
                <w:szCs w:val="18"/>
              </w:rPr>
              <w:t xml:space="preserve">Year 11 Reward Scheme </w:t>
            </w:r>
          </w:p>
        </w:tc>
        <w:tc>
          <w:tcPr>
            <w:tcW w:w="1843" w:type="dxa"/>
          </w:tcPr>
          <w:p w:rsidR="00DF35E7" w:rsidRPr="00DF35E7" w:rsidRDefault="00DF35E7" w:rsidP="00DF35E7">
            <w:pPr>
              <w:rPr>
                <w:sz w:val="18"/>
                <w:szCs w:val="18"/>
              </w:rPr>
            </w:pPr>
            <w:r w:rsidRPr="00DF35E7">
              <w:rPr>
                <w:sz w:val="18"/>
                <w:szCs w:val="18"/>
              </w:rPr>
              <w:t xml:space="preserve">All year 11 pupils attendance in after school support to be tracked using Prom Passport  - rewards for attendance could include/engagement include = Prom Ticket /yearbooks/Leavers Hoodies/Gym Membership  </w:t>
            </w:r>
          </w:p>
        </w:tc>
        <w:tc>
          <w:tcPr>
            <w:tcW w:w="1134" w:type="dxa"/>
          </w:tcPr>
          <w:p w:rsidR="00DF35E7" w:rsidRPr="00DF35E7" w:rsidRDefault="00DF35E7" w:rsidP="00DF35E7">
            <w:pPr>
              <w:rPr>
                <w:sz w:val="18"/>
                <w:szCs w:val="18"/>
              </w:rPr>
            </w:pPr>
            <w:r w:rsidRPr="00DF35E7">
              <w:rPr>
                <w:sz w:val="18"/>
                <w:szCs w:val="18"/>
              </w:rPr>
              <w:t>£500</w:t>
            </w:r>
          </w:p>
        </w:tc>
        <w:tc>
          <w:tcPr>
            <w:tcW w:w="712" w:type="dxa"/>
          </w:tcPr>
          <w:p w:rsidR="00DF35E7" w:rsidRPr="00DF35E7" w:rsidRDefault="00DF35E7" w:rsidP="00DF35E7">
            <w:pPr>
              <w:rPr>
                <w:sz w:val="18"/>
                <w:szCs w:val="18"/>
              </w:rPr>
            </w:pPr>
            <w:r w:rsidRPr="00DF35E7">
              <w:rPr>
                <w:sz w:val="18"/>
                <w:szCs w:val="18"/>
              </w:rPr>
              <w:t>KS4</w:t>
            </w:r>
          </w:p>
        </w:tc>
        <w:tc>
          <w:tcPr>
            <w:tcW w:w="2406" w:type="dxa"/>
          </w:tcPr>
          <w:p w:rsidR="00DF35E7" w:rsidRPr="00DF35E7" w:rsidRDefault="00DF35E7" w:rsidP="00DF35E7">
            <w:pPr>
              <w:rPr>
                <w:sz w:val="18"/>
                <w:szCs w:val="18"/>
              </w:rPr>
            </w:pPr>
            <w:r w:rsidRPr="00DF35E7">
              <w:rPr>
                <w:sz w:val="18"/>
                <w:szCs w:val="18"/>
              </w:rPr>
              <w:t xml:space="preserve">Incentivise learning &amp; engagement </w:t>
            </w:r>
          </w:p>
          <w:p w:rsidR="00DF35E7" w:rsidRPr="00DF35E7" w:rsidRDefault="00DF35E7" w:rsidP="00DF35E7">
            <w:pPr>
              <w:rPr>
                <w:sz w:val="18"/>
                <w:szCs w:val="18"/>
              </w:rPr>
            </w:pPr>
            <w:r w:rsidRPr="00DF35E7">
              <w:rPr>
                <w:sz w:val="18"/>
                <w:szCs w:val="18"/>
              </w:rPr>
              <w:t xml:space="preserve">Attainment and progress data </w:t>
            </w:r>
          </w:p>
          <w:p w:rsidR="00DF35E7" w:rsidRPr="00DF35E7" w:rsidRDefault="00DF35E7" w:rsidP="00DF35E7">
            <w:pPr>
              <w:rPr>
                <w:sz w:val="18"/>
                <w:szCs w:val="18"/>
              </w:rPr>
            </w:pPr>
            <w:r w:rsidRPr="00DF35E7">
              <w:rPr>
                <w:sz w:val="18"/>
                <w:szCs w:val="18"/>
              </w:rPr>
              <w:t xml:space="preserve">Resilience in year 11 </w:t>
            </w:r>
          </w:p>
          <w:p w:rsidR="00DF35E7" w:rsidRPr="00DF35E7" w:rsidRDefault="00DF35E7" w:rsidP="00DF35E7">
            <w:pPr>
              <w:rPr>
                <w:sz w:val="18"/>
                <w:szCs w:val="18"/>
              </w:rPr>
            </w:pPr>
            <w:r w:rsidRPr="00DF35E7">
              <w:rPr>
                <w:sz w:val="18"/>
                <w:szCs w:val="18"/>
              </w:rPr>
              <w:t xml:space="preserve">P8 /A8 </w:t>
            </w:r>
          </w:p>
          <w:p w:rsidR="00DF35E7" w:rsidRPr="00DF35E7" w:rsidRDefault="00DF35E7" w:rsidP="00DF35E7">
            <w:pPr>
              <w:rPr>
                <w:sz w:val="18"/>
                <w:szCs w:val="18"/>
              </w:rPr>
            </w:pPr>
          </w:p>
          <w:p w:rsidR="00DF35E7" w:rsidRPr="00DF35E7" w:rsidRDefault="00DF35E7" w:rsidP="00DF35E7">
            <w:pPr>
              <w:rPr>
                <w:sz w:val="18"/>
                <w:szCs w:val="18"/>
              </w:rPr>
            </w:pPr>
          </w:p>
        </w:tc>
        <w:tc>
          <w:tcPr>
            <w:tcW w:w="4140" w:type="dxa"/>
          </w:tcPr>
          <w:p w:rsidR="00DF35E7" w:rsidRPr="00DF35E7" w:rsidRDefault="00DF35E7" w:rsidP="00DF35E7">
            <w:pPr>
              <w:rPr>
                <w:sz w:val="18"/>
                <w:szCs w:val="18"/>
              </w:rPr>
            </w:pPr>
            <w:r w:rsidRPr="00DF35E7">
              <w:rPr>
                <w:sz w:val="18"/>
                <w:szCs w:val="18"/>
              </w:rPr>
              <w:t xml:space="preserve">THOY to allocate prom passports plan daily interventions for all year 11 </w:t>
            </w:r>
          </w:p>
          <w:p w:rsidR="00DF35E7" w:rsidRPr="00DF35E7" w:rsidRDefault="00DF35E7" w:rsidP="00DF35E7">
            <w:pPr>
              <w:rPr>
                <w:sz w:val="18"/>
                <w:szCs w:val="18"/>
              </w:rPr>
            </w:pPr>
            <w:r w:rsidRPr="00DF35E7">
              <w:rPr>
                <w:sz w:val="18"/>
                <w:szCs w:val="18"/>
              </w:rPr>
              <w:t xml:space="preserve">Attendance tracked using Prom Passport </w:t>
            </w:r>
          </w:p>
          <w:p w:rsidR="00DF35E7" w:rsidRPr="00DF35E7" w:rsidRDefault="00DF35E7" w:rsidP="00DF35E7">
            <w:pPr>
              <w:rPr>
                <w:sz w:val="18"/>
                <w:szCs w:val="18"/>
              </w:rPr>
            </w:pPr>
            <w:r w:rsidRPr="00DF35E7">
              <w:rPr>
                <w:sz w:val="18"/>
                <w:szCs w:val="18"/>
              </w:rPr>
              <w:t xml:space="preserve">Parents given written details on intervention plans  AHOY </w:t>
            </w:r>
          </w:p>
        </w:tc>
        <w:tc>
          <w:tcPr>
            <w:tcW w:w="2381" w:type="dxa"/>
          </w:tcPr>
          <w:p w:rsidR="00DF35E7" w:rsidRPr="00DF35E7" w:rsidRDefault="00DF35E7" w:rsidP="00DF35E7">
            <w:pPr>
              <w:rPr>
                <w:sz w:val="18"/>
                <w:szCs w:val="18"/>
              </w:rPr>
            </w:pPr>
          </w:p>
        </w:tc>
        <w:tc>
          <w:tcPr>
            <w:tcW w:w="1134" w:type="dxa"/>
          </w:tcPr>
          <w:p w:rsidR="00DF35E7" w:rsidRPr="00DF35E7" w:rsidRDefault="00DF35E7" w:rsidP="00DF35E7">
            <w:pPr>
              <w:rPr>
                <w:sz w:val="18"/>
                <w:szCs w:val="18"/>
              </w:rPr>
            </w:pPr>
          </w:p>
        </w:tc>
      </w:tr>
      <w:tr w:rsidR="00DF35E7" w:rsidRPr="00DF35E7" w:rsidTr="00EB4749">
        <w:tc>
          <w:tcPr>
            <w:tcW w:w="1531" w:type="dxa"/>
          </w:tcPr>
          <w:p w:rsidR="00DF35E7" w:rsidRPr="00DF35E7" w:rsidRDefault="00DF35E7" w:rsidP="00DF35E7">
            <w:pPr>
              <w:rPr>
                <w:sz w:val="18"/>
                <w:szCs w:val="18"/>
              </w:rPr>
            </w:pPr>
            <w:r w:rsidRPr="00DF35E7">
              <w:rPr>
                <w:sz w:val="18"/>
                <w:szCs w:val="18"/>
              </w:rPr>
              <w:t xml:space="preserve">Learning Packs </w:t>
            </w:r>
          </w:p>
        </w:tc>
        <w:tc>
          <w:tcPr>
            <w:tcW w:w="1843" w:type="dxa"/>
          </w:tcPr>
          <w:p w:rsidR="00DF35E7" w:rsidRPr="00DF35E7" w:rsidRDefault="00DF35E7" w:rsidP="00DF35E7">
            <w:pPr>
              <w:rPr>
                <w:sz w:val="18"/>
                <w:szCs w:val="18"/>
              </w:rPr>
            </w:pPr>
            <w:r w:rsidRPr="00DF35E7">
              <w:rPr>
                <w:sz w:val="18"/>
                <w:szCs w:val="18"/>
              </w:rPr>
              <w:t xml:space="preserve">Many Departments create learning packs of resources for DP pupils </w:t>
            </w:r>
          </w:p>
        </w:tc>
        <w:tc>
          <w:tcPr>
            <w:tcW w:w="1134" w:type="dxa"/>
          </w:tcPr>
          <w:p w:rsidR="00DF35E7" w:rsidRPr="00DF35E7" w:rsidRDefault="00DF35E7" w:rsidP="00DF35E7">
            <w:pPr>
              <w:rPr>
                <w:sz w:val="18"/>
                <w:szCs w:val="18"/>
              </w:rPr>
            </w:pPr>
            <w:r w:rsidRPr="00DF35E7">
              <w:rPr>
                <w:sz w:val="18"/>
                <w:szCs w:val="18"/>
              </w:rPr>
              <w:t>£2000</w:t>
            </w:r>
          </w:p>
        </w:tc>
        <w:tc>
          <w:tcPr>
            <w:tcW w:w="712" w:type="dxa"/>
          </w:tcPr>
          <w:p w:rsidR="00DF35E7" w:rsidRPr="00DF35E7" w:rsidRDefault="00DF35E7" w:rsidP="00DF35E7">
            <w:pPr>
              <w:rPr>
                <w:sz w:val="18"/>
                <w:szCs w:val="18"/>
              </w:rPr>
            </w:pPr>
            <w:r w:rsidRPr="00DF35E7">
              <w:rPr>
                <w:sz w:val="18"/>
                <w:szCs w:val="18"/>
              </w:rPr>
              <w:t xml:space="preserve">All </w:t>
            </w:r>
          </w:p>
        </w:tc>
        <w:tc>
          <w:tcPr>
            <w:tcW w:w="2406" w:type="dxa"/>
          </w:tcPr>
          <w:p w:rsidR="00DF35E7" w:rsidRPr="00DF35E7" w:rsidRDefault="00DF35E7" w:rsidP="00DF35E7">
            <w:pPr>
              <w:rPr>
                <w:sz w:val="18"/>
                <w:szCs w:val="18"/>
              </w:rPr>
            </w:pPr>
            <w:r w:rsidRPr="00DF35E7">
              <w:rPr>
                <w:sz w:val="18"/>
                <w:szCs w:val="18"/>
              </w:rPr>
              <w:t xml:space="preserve">P8/A8 </w:t>
            </w:r>
          </w:p>
          <w:p w:rsidR="00DF35E7" w:rsidRPr="00DF35E7" w:rsidRDefault="00DF35E7" w:rsidP="00DF35E7">
            <w:pPr>
              <w:rPr>
                <w:sz w:val="18"/>
                <w:szCs w:val="18"/>
              </w:rPr>
            </w:pPr>
            <w:r w:rsidRPr="00DF35E7">
              <w:rPr>
                <w:sz w:val="18"/>
                <w:szCs w:val="18"/>
              </w:rPr>
              <w:t xml:space="preserve">Incentivise learning </w:t>
            </w:r>
          </w:p>
          <w:p w:rsidR="00DF35E7" w:rsidRPr="00DF35E7" w:rsidRDefault="00DF35E7" w:rsidP="00DF35E7">
            <w:pPr>
              <w:rPr>
                <w:sz w:val="18"/>
                <w:szCs w:val="18"/>
              </w:rPr>
            </w:pPr>
            <w:r w:rsidRPr="00DF35E7">
              <w:rPr>
                <w:sz w:val="18"/>
                <w:szCs w:val="18"/>
              </w:rPr>
              <w:t xml:space="preserve">Remove barriers </w:t>
            </w:r>
          </w:p>
          <w:p w:rsidR="00DF35E7" w:rsidRPr="00DF35E7" w:rsidRDefault="00DF35E7" w:rsidP="00DF35E7">
            <w:pPr>
              <w:rPr>
                <w:sz w:val="18"/>
                <w:szCs w:val="18"/>
              </w:rPr>
            </w:pPr>
          </w:p>
          <w:p w:rsidR="00DF35E7" w:rsidRPr="00DF35E7" w:rsidRDefault="00DF35E7" w:rsidP="00DF35E7">
            <w:pPr>
              <w:rPr>
                <w:sz w:val="18"/>
                <w:szCs w:val="18"/>
              </w:rPr>
            </w:pPr>
          </w:p>
        </w:tc>
        <w:tc>
          <w:tcPr>
            <w:tcW w:w="4140" w:type="dxa"/>
          </w:tcPr>
          <w:p w:rsidR="00DF35E7" w:rsidRPr="00DF35E7" w:rsidRDefault="00DF35E7" w:rsidP="00DF35E7">
            <w:pPr>
              <w:rPr>
                <w:sz w:val="18"/>
                <w:szCs w:val="18"/>
              </w:rPr>
            </w:pPr>
          </w:p>
        </w:tc>
        <w:tc>
          <w:tcPr>
            <w:tcW w:w="2381" w:type="dxa"/>
          </w:tcPr>
          <w:p w:rsidR="00DF35E7" w:rsidRPr="00DF35E7" w:rsidRDefault="00DF35E7" w:rsidP="00DF35E7">
            <w:pPr>
              <w:rPr>
                <w:sz w:val="18"/>
                <w:szCs w:val="18"/>
              </w:rPr>
            </w:pPr>
          </w:p>
        </w:tc>
        <w:tc>
          <w:tcPr>
            <w:tcW w:w="1134" w:type="dxa"/>
          </w:tcPr>
          <w:p w:rsidR="00DF35E7" w:rsidRPr="00DF35E7" w:rsidRDefault="00DF35E7" w:rsidP="00DF35E7">
            <w:pPr>
              <w:rPr>
                <w:sz w:val="18"/>
                <w:szCs w:val="18"/>
              </w:rPr>
            </w:pPr>
          </w:p>
        </w:tc>
      </w:tr>
      <w:tr w:rsidR="00DF35E7" w:rsidRPr="00DF35E7" w:rsidTr="00EB4749">
        <w:tc>
          <w:tcPr>
            <w:tcW w:w="1531" w:type="dxa"/>
            <w:hideMark/>
          </w:tcPr>
          <w:p w:rsidR="00DF35E7" w:rsidRPr="00DF35E7" w:rsidRDefault="00DF35E7" w:rsidP="00DF35E7">
            <w:pPr>
              <w:rPr>
                <w:sz w:val="18"/>
                <w:szCs w:val="18"/>
              </w:rPr>
            </w:pPr>
            <w:r w:rsidRPr="00DF35E7">
              <w:rPr>
                <w:sz w:val="18"/>
                <w:szCs w:val="18"/>
              </w:rPr>
              <w:t>Curriculum Enrichment</w:t>
            </w: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 xml:space="preserve">Enrichment  ( general) </w:t>
            </w:r>
          </w:p>
          <w:p w:rsidR="00DF35E7" w:rsidRPr="00DF35E7" w:rsidRDefault="00DF35E7" w:rsidP="00DF35E7">
            <w:pPr>
              <w:rPr>
                <w:sz w:val="18"/>
                <w:szCs w:val="18"/>
                <w:lang w:eastAsia="en-US"/>
              </w:rPr>
            </w:pPr>
            <w:r w:rsidRPr="00DF35E7">
              <w:rPr>
                <w:sz w:val="18"/>
                <w:szCs w:val="18"/>
              </w:rPr>
              <w:t xml:space="preserve"> Activities &amp; Trips</w:t>
            </w:r>
          </w:p>
        </w:tc>
        <w:tc>
          <w:tcPr>
            <w:tcW w:w="1843" w:type="dxa"/>
            <w:hideMark/>
          </w:tcPr>
          <w:p w:rsidR="00DF35E7" w:rsidRPr="00DF35E7" w:rsidRDefault="00DF35E7" w:rsidP="00DF35E7">
            <w:pPr>
              <w:rPr>
                <w:sz w:val="18"/>
                <w:szCs w:val="18"/>
                <w:lang w:eastAsia="en-US"/>
              </w:rPr>
            </w:pPr>
            <w:r w:rsidRPr="00DF35E7">
              <w:rPr>
                <w:sz w:val="18"/>
                <w:szCs w:val="18"/>
              </w:rPr>
              <w:t>DP can apply for funding/support  for enrichment activities, music tuition and school trips.</w:t>
            </w:r>
          </w:p>
        </w:tc>
        <w:tc>
          <w:tcPr>
            <w:tcW w:w="1134" w:type="dxa"/>
            <w:hideMark/>
          </w:tcPr>
          <w:p w:rsidR="00DF35E7" w:rsidRPr="00DF35E7" w:rsidRDefault="00EB4749" w:rsidP="00DF35E7">
            <w:pPr>
              <w:rPr>
                <w:sz w:val="18"/>
                <w:szCs w:val="18"/>
                <w:lang w:eastAsia="en-US"/>
              </w:rPr>
            </w:pPr>
            <w:r>
              <w:rPr>
                <w:sz w:val="18"/>
                <w:szCs w:val="18"/>
              </w:rPr>
              <w:t>£12</w:t>
            </w:r>
            <w:r w:rsidR="00DF35E7" w:rsidRPr="00DF35E7">
              <w:rPr>
                <w:sz w:val="18"/>
                <w:szCs w:val="18"/>
              </w:rPr>
              <w:t>000</w:t>
            </w:r>
          </w:p>
        </w:tc>
        <w:tc>
          <w:tcPr>
            <w:tcW w:w="712" w:type="dxa"/>
            <w:hideMark/>
          </w:tcPr>
          <w:p w:rsidR="00DF35E7" w:rsidRPr="00DF35E7" w:rsidRDefault="00DF35E7" w:rsidP="00DF35E7">
            <w:pPr>
              <w:rPr>
                <w:sz w:val="18"/>
                <w:szCs w:val="18"/>
              </w:rPr>
            </w:pPr>
            <w:r w:rsidRPr="00DF35E7">
              <w:rPr>
                <w:sz w:val="18"/>
                <w:szCs w:val="18"/>
              </w:rPr>
              <w:t>KS34</w:t>
            </w:r>
          </w:p>
          <w:p w:rsidR="00DF35E7" w:rsidRPr="00DF35E7" w:rsidRDefault="00DF35E7" w:rsidP="00DF35E7">
            <w:pPr>
              <w:rPr>
                <w:sz w:val="18"/>
                <w:szCs w:val="18"/>
                <w:lang w:eastAsia="en-US"/>
              </w:rPr>
            </w:pPr>
          </w:p>
        </w:tc>
        <w:tc>
          <w:tcPr>
            <w:tcW w:w="2406" w:type="dxa"/>
            <w:hideMark/>
          </w:tcPr>
          <w:p w:rsidR="00DF35E7" w:rsidRPr="00DF35E7" w:rsidRDefault="00DF35E7" w:rsidP="00DF35E7">
            <w:pPr>
              <w:rPr>
                <w:sz w:val="18"/>
                <w:szCs w:val="18"/>
              </w:rPr>
            </w:pPr>
            <w:r w:rsidRPr="00DF35E7">
              <w:rPr>
                <w:sz w:val="18"/>
                <w:szCs w:val="18"/>
              </w:rPr>
              <w:t>Increased engagement &amp; achievement.</w:t>
            </w:r>
          </w:p>
          <w:p w:rsidR="00DF35E7" w:rsidRPr="00DF35E7" w:rsidRDefault="00DF35E7" w:rsidP="00DF35E7">
            <w:pPr>
              <w:rPr>
                <w:sz w:val="18"/>
                <w:szCs w:val="18"/>
              </w:rPr>
            </w:pPr>
            <w:r w:rsidRPr="00DF35E7">
              <w:rPr>
                <w:sz w:val="18"/>
                <w:szCs w:val="18"/>
              </w:rPr>
              <w:t xml:space="preserve">% attendance on trips and activities to be tracked </w:t>
            </w:r>
          </w:p>
          <w:p w:rsidR="00DF35E7" w:rsidRPr="00DF35E7" w:rsidRDefault="00DF35E7" w:rsidP="00DF35E7">
            <w:pPr>
              <w:rPr>
                <w:sz w:val="18"/>
                <w:szCs w:val="18"/>
              </w:rPr>
            </w:pPr>
            <w:r w:rsidRPr="00DF35E7">
              <w:rPr>
                <w:sz w:val="18"/>
                <w:szCs w:val="18"/>
              </w:rPr>
              <w:t>All KS3 DP to attend trip/visit</w:t>
            </w:r>
          </w:p>
          <w:p w:rsidR="00DF35E7" w:rsidRPr="00DF35E7" w:rsidRDefault="00DF35E7" w:rsidP="00DF35E7">
            <w:pPr>
              <w:rPr>
                <w:sz w:val="18"/>
                <w:szCs w:val="18"/>
              </w:rPr>
            </w:pPr>
            <w:r w:rsidRPr="00DF35E7">
              <w:rPr>
                <w:sz w:val="18"/>
                <w:szCs w:val="18"/>
              </w:rPr>
              <w:t xml:space="preserve">All KS3 DP to try a club/enrichment activity </w:t>
            </w:r>
          </w:p>
          <w:p w:rsidR="00DF35E7" w:rsidRPr="00DF35E7" w:rsidRDefault="00DF35E7" w:rsidP="00DF35E7">
            <w:pPr>
              <w:rPr>
                <w:sz w:val="18"/>
                <w:szCs w:val="18"/>
              </w:rPr>
            </w:pPr>
            <w:r w:rsidRPr="00DF35E7">
              <w:rPr>
                <w:sz w:val="18"/>
                <w:szCs w:val="18"/>
              </w:rPr>
              <w:t xml:space="preserve">KS4 all students to have appropriate curriculum support /enrichment </w:t>
            </w:r>
          </w:p>
          <w:p w:rsidR="00DF35E7" w:rsidRPr="00DF35E7" w:rsidRDefault="00DF35E7" w:rsidP="00DF35E7">
            <w:pPr>
              <w:rPr>
                <w:sz w:val="18"/>
                <w:szCs w:val="18"/>
                <w:lang w:eastAsia="en-US"/>
              </w:rPr>
            </w:pPr>
            <w:r w:rsidRPr="00DF35E7">
              <w:rPr>
                <w:sz w:val="18"/>
                <w:szCs w:val="18"/>
                <w:lang w:eastAsia="en-US"/>
              </w:rPr>
              <w:t xml:space="preserve">Remove aspirational barriers </w:t>
            </w:r>
          </w:p>
          <w:p w:rsidR="00DF35E7" w:rsidRPr="00DF35E7" w:rsidRDefault="00DF35E7" w:rsidP="00DF35E7">
            <w:pPr>
              <w:rPr>
                <w:sz w:val="18"/>
                <w:szCs w:val="18"/>
                <w:lang w:eastAsia="en-US"/>
              </w:rPr>
            </w:pPr>
            <w:r w:rsidRPr="00DF35E7">
              <w:rPr>
                <w:sz w:val="18"/>
                <w:szCs w:val="18"/>
                <w:lang w:eastAsia="en-US"/>
              </w:rPr>
              <w:t xml:space="preserve">Neet </w:t>
            </w:r>
          </w:p>
          <w:p w:rsidR="00DF35E7" w:rsidRPr="00DF35E7" w:rsidRDefault="00DF35E7" w:rsidP="00DF35E7">
            <w:pPr>
              <w:rPr>
                <w:sz w:val="18"/>
                <w:szCs w:val="18"/>
              </w:rPr>
            </w:pPr>
            <w:r w:rsidRPr="00DF35E7">
              <w:rPr>
                <w:sz w:val="18"/>
                <w:szCs w:val="18"/>
                <w:lang w:eastAsia="en-US"/>
              </w:rPr>
              <w:t xml:space="preserve">100% of PP pupils to participate </w:t>
            </w:r>
          </w:p>
        </w:tc>
        <w:tc>
          <w:tcPr>
            <w:tcW w:w="4140" w:type="dxa"/>
          </w:tcPr>
          <w:p w:rsidR="00DF35E7" w:rsidRPr="00DF35E7" w:rsidRDefault="00DF35E7" w:rsidP="00DF35E7">
            <w:pPr>
              <w:numPr>
                <w:ilvl w:val="0"/>
                <w:numId w:val="8"/>
              </w:numPr>
              <w:contextualSpacing/>
              <w:rPr>
                <w:sz w:val="18"/>
                <w:szCs w:val="18"/>
                <w:lang w:eastAsia="en-US"/>
              </w:rPr>
            </w:pPr>
            <w:r w:rsidRPr="00DF35E7">
              <w:rPr>
                <w:sz w:val="18"/>
                <w:szCs w:val="18"/>
              </w:rPr>
              <w:t xml:space="preserve">Funding/payment support  provided forresidential trips and school trips ( FSM ) </w:t>
            </w:r>
          </w:p>
          <w:p w:rsidR="00DF35E7" w:rsidRPr="00DF35E7" w:rsidRDefault="00DF35E7" w:rsidP="00DF35E7">
            <w:pPr>
              <w:numPr>
                <w:ilvl w:val="0"/>
                <w:numId w:val="8"/>
              </w:numPr>
              <w:contextualSpacing/>
              <w:rPr>
                <w:sz w:val="18"/>
                <w:szCs w:val="18"/>
                <w:lang w:eastAsia="en-US"/>
              </w:rPr>
            </w:pPr>
            <w:r w:rsidRPr="00DF35E7">
              <w:rPr>
                <w:sz w:val="18"/>
                <w:szCs w:val="18"/>
              </w:rPr>
              <w:t xml:space="preserve">Attendance on enrichment activities to be to be tracked by THOY </w:t>
            </w:r>
          </w:p>
          <w:p w:rsidR="00DF35E7" w:rsidRPr="00DF35E7" w:rsidRDefault="00DF35E7" w:rsidP="00DF35E7">
            <w:pPr>
              <w:numPr>
                <w:ilvl w:val="0"/>
                <w:numId w:val="8"/>
              </w:numPr>
              <w:contextualSpacing/>
              <w:rPr>
                <w:sz w:val="18"/>
                <w:szCs w:val="18"/>
                <w:lang w:eastAsia="en-US"/>
              </w:rPr>
            </w:pPr>
            <w:r w:rsidRPr="00DF35E7">
              <w:rPr>
                <w:sz w:val="18"/>
                <w:szCs w:val="18"/>
              </w:rPr>
              <w:t xml:space="preserve">Trip letters to contain DP/FSM statement </w:t>
            </w:r>
          </w:p>
          <w:p w:rsidR="00DF35E7" w:rsidRPr="00DF35E7" w:rsidRDefault="00DF35E7" w:rsidP="00DF35E7">
            <w:pPr>
              <w:ind w:left="720"/>
              <w:contextualSpacing/>
              <w:rPr>
                <w:sz w:val="18"/>
                <w:szCs w:val="18"/>
                <w:lang w:eastAsia="en-US"/>
              </w:rPr>
            </w:pPr>
          </w:p>
          <w:p w:rsidR="00DF35E7" w:rsidRPr="00DF35E7" w:rsidRDefault="00DF35E7" w:rsidP="00DF35E7">
            <w:pPr>
              <w:ind w:left="720"/>
              <w:contextualSpacing/>
              <w:rPr>
                <w:sz w:val="18"/>
                <w:szCs w:val="18"/>
                <w:lang w:eastAsia="en-US"/>
              </w:rPr>
            </w:pPr>
          </w:p>
        </w:tc>
        <w:tc>
          <w:tcPr>
            <w:tcW w:w="2381" w:type="dxa"/>
          </w:tcPr>
          <w:p w:rsidR="00DF35E7" w:rsidRPr="00DF35E7" w:rsidRDefault="00DF35E7" w:rsidP="00DF35E7">
            <w:pPr>
              <w:ind w:left="720"/>
              <w:contextualSpacing/>
              <w:rPr>
                <w:sz w:val="18"/>
                <w:szCs w:val="18"/>
                <w:lang w:eastAsia="en-US"/>
              </w:rPr>
            </w:pPr>
          </w:p>
        </w:tc>
        <w:tc>
          <w:tcPr>
            <w:tcW w:w="1134" w:type="dxa"/>
          </w:tcPr>
          <w:p w:rsidR="00DF35E7" w:rsidRPr="00DF35E7" w:rsidRDefault="00DF35E7" w:rsidP="00DF35E7">
            <w:pPr>
              <w:ind w:left="720"/>
              <w:contextualSpacing/>
              <w:rPr>
                <w:sz w:val="18"/>
                <w:szCs w:val="18"/>
                <w:lang w:eastAsia="en-US"/>
              </w:rPr>
            </w:pPr>
          </w:p>
        </w:tc>
      </w:tr>
      <w:tr w:rsidR="00DF35E7" w:rsidRPr="00DF35E7" w:rsidTr="00EB4749">
        <w:tc>
          <w:tcPr>
            <w:tcW w:w="1531" w:type="dxa"/>
          </w:tcPr>
          <w:p w:rsidR="00DF35E7" w:rsidRPr="00DF35E7" w:rsidRDefault="00DF35E7" w:rsidP="00DF35E7">
            <w:pPr>
              <w:rPr>
                <w:sz w:val="18"/>
                <w:szCs w:val="18"/>
              </w:rPr>
            </w:pPr>
            <w:r w:rsidRPr="00DF35E7">
              <w:rPr>
                <w:sz w:val="18"/>
                <w:szCs w:val="18"/>
              </w:rPr>
              <w:t xml:space="preserve">Music Lessons </w:t>
            </w:r>
          </w:p>
        </w:tc>
        <w:tc>
          <w:tcPr>
            <w:tcW w:w="1843" w:type="dxa"/>
          </w:tcPr>
          <w:p w:rsidR="00DF35E7" w:rsidRPr="00DF35E7" w:rsidRDefault="00DF35E7" w:rsidP="00DF35E7">
            <w:pPr>
              <w:rPr>
                <w:sz w:val="18"/>
                <w:szCs w:val="18"/>
              </w:rPr>
            </w:pPr>
            <w:r w:rsidRPr="00DF35E7">
              <w:rPr>
                <w:sz w:val="18"/>
                <w:szCs w:val="18"/>
              </w:rPr>
              <w:t xml:space="preserve">DP students to have access to Berkshire Maestro’s music lessons </w:t>
            </w:r>
          </w:p>
        </w:tc>
        <w:tc>
          <w:tcPr>
            <w:tcW w:w="1134" w:type="dxa"/>
          </w:tcPr>
          <w:p w:rsidR="00DF35E7" w:rsidRPr="00DF35E7" w:rsidRDefault="00DF35E7" w:rsidP="00DF35E7">
            <w:pPr>
              <w:rPr>
                <w:sz w:val="18"/>
                <w:szCs w:val="18"/>
              </w:rPr>
            </w:pPr>
            <w:r w:rsidRPr="00DF35E7">
              <w:rPr>
                <w:sz w:val="18"/>
                <w:szCs w:val="18"/>
              </w:rPr>
              <w:t>£2,500</w:t>
            </w:r>
          </w:p>
        </w:tc>
        <w:tc>
          <w:tcPr>
            <w:tcW w:w="712" w:type="dxa"/>
          </w:tcPr>
          <w:p w:rsidR="00DF35E7" w:rsidRPr="00DF35E7" w:rsidRDefault="00DF35E7" w:rsidP="00DF35E7">
            <w:pPr>
              <w:rPr>
                <w:sz w:val="18"/>
                <w:szCs w:val="18"/>
              </w:rPr>
            </w:pPr>
          </w:p>
        </w:tc>
        <w:tc>
          <w:tcPr>
            <w:tcW w:w="2406" w:type="dxa"/>
          </w:tcPr>
          <w:p w:rsidR="00DF35E7" w:rsidRPr="00DF35E7" w:rsidRDefault="00DF35E7" w:rsidP="00DF35E7">
            <w:pPr>
              <w:rPr>
                <w:sz w:val="18"/>
                <w:szCs w:val="18"/>
              </w:rPr>
            </w:pPr>
            <w:r w:rsidRPr="00DF35E7">
              <w:rPr>
                <w:sz w:val="18"/>
                <w:szCs w:val="18"/>
              </w:rPr>
              <w:t xml:space="preserve">To remove barrier to inclusion </w:t>
            </w:r>
          </w:p>
          <w:p w:rsidR="00DF35E7" w:rsidRPr="00DF35E7" w:rsidRDefault="00DF35E7" w:rsidP="00DF35E7">
            <w:pPr>
              <w:rPr>
                <w:sz w:val="18"/>
                <w:szCs w:val="18"/>
              </w:rPr>
            </w:pPr>
            <w:r w:rsidRPr="00DF35E7">
              <w:rPr>
                <w:sz w:val="18"/>
                <w:szCs w:val="18"/>
              </w:rPr>
              <w:t xml:space="preserve">To improve aspirations to support the more able </w:t>
            </w:r>
          </w:p>
          <w:p w:rsidR="00DF35E7" w:rsidRPr="00DF35E7" w:rsidRDefault="00DF35E7" w:rsidP="00DF35E7">
            <w:pPr>
              <w:rPr>
                <w:sz w:val="18"/>
                <w:szCs w:val="18"/>
              </w:rPr>
            </w:pPr>
            <w:r w:rsidRPr="00DF35E7">
              <w:rPr>
                <w:sz w:val="18"/>
                <w:szCs w:val="18"/>
              </w:rPr>
              <w:t xml:space="preserve">To increase assess to Music GCSE and beyond </w:t>
            </w:r>
          </w:p>
        </w:tc>
        <w:tc>
          <w:tcPr>
            <w:tcW w:w="4140" w:type="dxa"/>
          </w:tcPr>
          <w:p w:rsidR="00DF35E7" w:rsidRPr="00DF35E7" w:rsidRDefault="00DF35E7" w:rsidP="00DF35E7">
            <w:pPr>
              <w:numPr>
                <w:ilvl w:val="0"/>
                <w:numId w:val="8"/>
              </w:numPr>
              <w:contextualSpacing/>
              <w:rPr>
                <w:sz w:val="18"/>
                <w:szCs w:val="18"/>
              </w:rPr>
            </w:pPr>
            <w:r w:rsidRPr="00DF35E7">
              <w:rPr>
                <w:sz w:val="18"/>
                <w:szCs w:val="18"/>
              </w:rPr>
              <w:t>Music Department to identify and support DP students wishing to take music lessons</w:t>
            </w:r>
          </w:p>
          <w:p w:rsidR="00DF35E7" w:rsidRPr="00DF35E7" w:rsidRDefault="00DF35E7" w:rsidP="00DF35E7">
            <w:pPr>
              <w:numPr>
                <w:ilvl w:val="0"/>
                <w:numId w:val="8"/>
              </w:numPr>
              <w:contextualSpacing/>
              <w:rPr>
                <w:sz w:val="18"/>
                <w:szCs w:val="18"/>
              </w:rPr>
            </w:pPr>
            <w:r w:rsidRPr="00DF35E7">
              <w:rPr>
                <w:sz w:val="18"/>
                <w:szCs w:val="18"/>
              </w:rPr>
              <w:t xml:space="preserve">This is not dependant on the taking the subject at GCSE it could be enrichment </w:t>
            </w:r>
          </w:p>
          <w:p w:rsidR="00DF35E7" w:rsidRPr="00DF35E7" w:rsidRDefault="00DF35E7" w:rsidP="00DF35E7">
            <w:pPr>
              <w:numPr>
                <w:ilvl w:val="0"/>
                <w:numId w:val="8"/>
              </w:numPr>
              <w:contextualSpacing/>
              <w:rPr>
                <w:sz w:val="18"/>
                <w:szCs w:val="18"/>
              </w:rPr>
            </w:pPr>
            <w:r w:rsidRPr="00DF35E7">
              <w:rPr>
                <w:sz w:val="18"/>
                <w:szCs w:val="18"/>
              </w:rPr>
              <w:t xml:space="preserve">Pupils taking GCSE should have music lessons funded if required </w:t>
            </w:r>
          </w:p>
        </w:tc>
        <w:tc>
          <w:tcPr>
            <w:tcW w:w="2381" w:type="dxa"/>
          </w:tcPr>
          <w:p w:rsidR="00DF35E7" w:rsidRPr="00DF35E7" w:rsidRDefault="00DF35E7" w:rsidP="00DF35E7">
            <w:pPr>
              <w:ind w:left="720"/>
              <w:contextualSpacing/>
              <w:rPr>
                <w:sz w:val="18"/>
                <w:szCs w:val="18"/>
              </w:rPr>
            </w:pPr>
          </w:p>
        </w:tc>
        <w:tc>
          <w:tcPr>
            <w:tcW w:w="1134" w:type="dxa"/>
          </w:tcPr>
          <w:p w:rsidR="00DF35E7" w:rsidRPr="00DF35E7" w:rsidRDefault="00DF35E7" w:rsidP="00DF35E7">
            <w:pPr>
              <w:ind w:left="720"/>
              <w:contextualSpacing/>
              <w:rPr>
                <w:sz w:val="18"/>
                <w:szCs w:val="18"/>
              </w:rPr>
            </w:pPr>
          </w:p>
        </w:tc>
      </w:tr>
      <w:tr w:rsidR="00DF35E7" w:rsidRPr="00DF35E7" w:rsidTr="00EB4749">
        <w:tc>
          <w:tcPr>
            <w:tcW w:w="1531" w:type="dxa"/>
          </w:tcPr>
          <w:p w:rsidR="00DF35E7" w:rsidRPr="00DF35E7" w:rsidRDefault="00DF35E7" w:rsidP="00DF35E7">
            <w:pPr>
              <w:rPr>
                <w:sz w:val="18"/>
                <w:szCs w:val="18"/>
              </w:rPr>
            </w:pPr>
            <w:r w:rsidRPr="00DF35E7">
              <w:rPr>
                <w:sz w:val="18"/>
                <w:szCs w:val="18"/>
              </w:rPr>
              <w:t xml:space="preserve">Ingredients for Catering </w:t>
            </w:r>
          </w:p>
        </w:tc>
        <w:tc>
          <w:tcPr>
            <w:tcW w:w="1843" w:type="dxa"/>
          </w:tcPr>
          <w:p w:rsidR="00DF35E7" w:rsidRPr="00DF35E7" w:rsidRDefault="00DF35E7" w:rsidP="00DF35E7">
            <w:pPr>
              <w:rPr>
                <w:sz w:val="18"/>
                <w:szCs w:val="18"/>
              </w:rPr>
            </w:pPr>
            <w:r w:rsidRPr="00DF35E7">
              <w:rPr>
                <w:sz w:val="18"/>
                <w:szCs w:val="18"/>
              </w:rPr>
              <w:t xml:space="preserve">Ingredients ordered  for DP pupils via weekly ASDA order </w:t>
            </w:r>
          </w:p>
        </w:tc>
        <w:tc>
          <w:tcPr>
            <w:tcW w:w="1134" w:type="dxa"/>
          </w:tcPr>
          <w:p w:rsidR="00DF35E7" w:rsidRPr="00DF35E7" w:rsidRDefault="00DF35E7" w:rsidP="00DF35E7">
            <w:pPr>
              <w:rPr>
                <w:sz w:val="18"/>
                <w:szCs w:val="18"/>
              </w:rPr>
            </w:pPr>
            <w:r w:rsidRPr="00DF35E7">
              <w:rPr>
                <w:sz w:val="18"/>
                <w:szCs w:val="18"/>
              </w:rPr>
              <w:t>£300</w:t>
            </w:r>
          </w:p>
        </w:tc>
        <w:tc>
          <w:tcPr>
            <w:tcW w:w="712" w:type="dxa"/>
          </w:tcPr>
          <w:p w:rsidR="00DF35E7" w:rsidRPr="00DF35E7" w:rsidRDefault="00DF35E7" w:rsidP="00DF35E7">
            <w:pPr>
              <w:rPr>
                <w:sz w:val="18"/>
                <w:szCs w:val="18"/>
              </w:rPr>
            </w:pPr>
          </w:p>
        </w:tc>
        <w:tc>
          <w:tcPr>
            <w:tcW w:w="2406" w:type="dxa"/>
          </w:tcPr>
          <w:p w:rsidR="00DF35E7" w:rsidRPr="00DF35E7" w:rsidRDefault="00DF35E7" w:rsidP="00DF35E7">
            <w:pPr>
              <w:rPr>
                <w:sz w:val="18"/>
                <w:szCs w:val="18"/>
              </w:rPr>
            </w:pPr>
            <w:r w:rsidRPr="00DF35E7">
              <w:rPr>
                <w:sz w:val="18"/>
                <w:szCs w:val="18"/>
              </w:rPr>
              <w:t xml:space="preserve">To remove barrier to inclusion </w:t>
            </w:r>
          </w:p>
          <w:p w:rsidR="00DF35E7" w:rsidRPr="00DF35E7" w:rsidRDefault="00DF35E7" w:rsidP="00DF35E7">
            <w:pPr>
              <w:rPr>
                <w:sz w:val="18"/>
                <w:szCs w:val="18"/>
              </w:rPr>
            </w:pPr>
          </w:p>
        </w:tc>
        <w:tc>
          <w:tcPr>
            <w:tcW w:w="4140" w:type="dxa"/>
          </w:tcPr>
          <w:p w:rsidR="00DF35E7" w:rsidRPr="00DF35E7" w:rsidRDefault="00DF35E7" w:rsidP="00DF35E7">
            <w:pPr>
              <w:numPr>
                <w:ilvl w:val="0"/>
                <w:numId w:val="8"/>
              </w:numPr>
              <w:contextualSpacing/>
              <w:rPr>
                <w:sz w:val="18"/>
                <w:szCs w:val="18"/>
              </w:rPr>
            </w:pPr>
            <w:r w:rsidRPr="00DF35E7">
              <w:rPr>
                <w:sz w:val="18"/>
                <w:szCs w:val="18"/>
              </w:rPr>
              <w:t xml:space="preserve">Food technician to liaise with Teaching staff and students to purchase ingredients as required </w:t>
            </w:r>
          </w:p>
        </w:tc>
        <w:tc>
          <w:tcPr>
            <w:tcW w:w="2381" w:type="dxa"/>
          </w:tcPr>
          <w:p w:rsidR="00DF35E7" w:rsidRPr="00DF35E7" w:rsidRDefault="00DF35E7" w:rsidP="00DF35E7">
            <w:pPr>
              <w:ind w:left="720"/>
              <w:contextualSpacing/>
              <w:rPr>
                <w:sz w:val="18"/>
                <w:szCs w:val="18"/>
              </w:rPr>
            </w:pPr>
          </w:p>
        </w:tc>
        <w:tc>
          <w:tcPr>
            <w:tcW w:w="1134" w:type="dxa"/>
          </w:tcPr>
          <w:p w:rsidR="00DF35E7" w:rsidRPr="00DF35E7" w:rsidRDefault="00DF35E7" w:rsidP="00DF35E7">
            <w:pPr>
              <w:ind w:left="720"/>
              <w:contextualSpacing/>
              <w:rPr>
                <w:sz w:val="18"/>
                <w:szCs w:val="18"/>
              </w:rPr>
            </w:pPr>
          </w:p>
        </w:tc>
      </w:tr>
      <w:tr w:rsidR="00DF35E7" w:rsidRPr="00DF35E7" w:rsidTr="00EB4749">
        <w:tc>
          <w:tcPr>
            <w:tcW w:w="1531" w:type="dxa"/>
            <w:hideMark/>
          </w:tcPr>
          <w:p w:rsidR="00DF35E7" w:rsidRPr="00DF35E7" w:rsidRDefault="00DF35E7" w:rsidP="00DF35E7">
            <w:pPr>
              <w:rPr>
                <w:sz w:val="18"/>
                <w:szCs w:val="18"/>
              </w:rPr>
            </w:pPr>
            <w:r w:rsidRPr="00DF35E7">
              <w:rPr>
                <w:sz w:val="18"/>
                <w:szCs w:val="18"/>
              </w:rPr>
              <w:t xml:space="preserve">Careers Advice </w:t>
            </w:r>
          </w:p>
          <w:p w:rsidR="00DF35E7" w:rsidRPr="00DF35E7" w:rsidRDefault="00DF35E7" w:rsidP="00DF35E7">
            <w:pPr>
              <w:rPr>
                <w:sz w:val="18"/>
                <w:szCs w:val="18"/>
              </w:rPr>
            </w:pPr>
            <w:r w:rsidRPr="00DF35E7">
              <w:rPr>
                <w:sz w:val="18"/>
                <w:szCs w:val="18"/>
              </w:rPr>
              <w:t xml:space="preserve">IAAG - </w:t>
            </w:r>
          </w:p>
          <w:p w:rsidR="00DF35E7" w:rsidRPr="00DF35E7" w:rsidRDefault="00DF35E7" w:rsidP="00DF35E7">
            <w:pPr>
              <w:rPr>
                <w:sz w:val="18"/>
                <w:szCs w:val="18"/>
              </w:rPr>
            </w:pPr>
            <w:r w:rsidRPr="00DF35E7">
              <w:rPr>
                <w:sz w:val="18"/>
                <w:szCs w:val="18"/>
              </w:rPr>
              <w:t xml:space="preserve">ADVIZA </w:t>
            </w:r>
          </w:p>
          <w:p w:rsidR="00DF35E7" w:rsidRPr="00DF35E7" w:rsidRDefault="00DF35E7" w:rsidP="00DF35E7">
            <w:pPr>
              <w:rPr>
                <w:sz w:val="18"/>
                <w:szCs w:val="18"/>
              </w:rPr>
            </w:pPr>
          </w:p>
          <w:p w:rsidR="00DF35E7" w:rsidRPr="00DF35E7" w:rsidRDefault="00DF35E7" w:rsidP="00DF35E7">
            <w:pPr>
              <w:rPr>
                <w:sz w:val="18"/>
                <w:szCs w:val="18"/>
                <w:lang w:eastAsia="en-US"/>
              </w:rPr>
            </w:pPr>
            <w:r w:rsidRPr="00DF35E7">
              <w:rPr>
                <w:sz w:val="18"/>
                <w:szCs w:val="18"/>
              </w:rPr>
              <w:t xml:space="preserve">&amp; In House Support </w:t>
            </w:r>
          </w:p>
        </w:tc>
        <w:tc>
          <w:tcPr>
            <w:tcW w:w="1843" w:type="dxa"/>
            <w:hideMark/>
          </w:tcPr>
          <w:p w:rsidR="00DF35E7" w:rsidRPr="00DF35E7" w:rsidRDefault="00DF35E7" w:rsidP="00DF35E7">
            <w:pPr>
              <w:rPr>
                <w:sz w:val="18"/>
                <w:szCs w:val="18"/>
                <w:lang w:eastAsia="en-US"/>
              </w:rPr>
            </w:pPr>
            <w:r w:rsidRPr="00DF35E7">
              <w:rPr>
                <w:sz w:val="18"/>
                <w:szCs w:val="18"/>
              </w:rPr>
              <w:t>Extra time for PP students with the careers advisor</w:t>
            </w:r>
          </w:p>
        </w:tc>
        <w:tc>
          <w:tcPr>
            <w:tcW w:w="1134" w:type="dxa"/>
            <w:hideMark/>
          </w:tcPr>
          <w:p w:rsidR="00DF35E7" w:rsidRPr="00DF35E7" w:rsidRDefault="00DF35E7" w:rsidP="00DF35E7">
            <w:pPr>
              <w:rPr>
                <w:sz w:val="18"/>
                <w:szCs w:val="18"/>
                <w:lang w:eastAsia="en-US"/>
              </w:rPr>
            </w:pPr>
            <w:r w:rsidRPr="00DF35E7">
              <w:rPr>
                <w:sz w:val="18"/>
                <w:szCs w:val="18"/>
              </w:rPr>
              <w:t>£1000</w:t>
            </w:r>
          </w:p>
        </w:tc>
        <w:tc>
          <w:tcPr>
            <w:tcW w:w="712" w:type="dxa"/>
            <w:hideMark/>
          </w:tcPr>
          <w:p w:rsidR="00DF35E7" w:rsidRPr="00DF35E7" w:rsidRDefault="00DF35E7" w:rsidP="00DF35E7">
            <w:pPr>
              <w:rPr>
                <w:sz w:val="18"/>
                <w:szCs w:val="18"/>
                <w:lang w:eastAsia="en-US"/>
              </w:rPr>
            </w:pPr>
            <w:r w:rsidRPr="00DF35E7">
              <w:rPr>
                <w:sz w:val="18"/>
                <w:szCs w:val="18"/>
              </w:rPr>
              <w:t>KS4/KS5</w:t>
            </w:r>
          </w:p>
        </w:tc>
        <w:tc>
          <w:tcPr>
            <w:tcW w:w="2406" w:type="dxa"/>
            <w:hideMark/>
          </w:tcPr>
          <w:p w:rsidR="00DF35E7" w:rsidRPr="00DF35E7" w:rsidRDefault="00DF35E7" w:rsidP="00DF35E7">
            <w:pPr>
              <w:rPr>
                <w:sz w:val="18"/>
                <w:szCs w:val="18"/>
              </w:rPr>
            </w:pPr>
            <w:r w:rsidRPr="00DF35E7">
              <w:rPr>
                <w:sz w:val="18"/>
                <w:szCs w:val="18"/>
              </w:rPr>
              <w:t xml:space="preserve">No NEETs at post 16 </w:t>
            </w:r>
          </w:p>
          <w:p w:rsidR="00DF35E7" w:rsidRPr="00DF35E7" w:rsidRDefault="00DF35E7" w:rsidP="00DF35E7">
            <w:pPr>
              <w:rPr>
                <w:sz w:val="18"/>
                <w:szCs w:val="18"/>
                <w:lang w:eastAsia="en-US"/>
              </w:rPr>
            </w:pPr>
            <w:r w:rsidRPr="00DF35E7">
              <w:rPr>
                <w:sz w:val="18"/>
                <w:szCs w:val="18"/>
              </w:rPr>
              <w:t xml:space="preserve">Post 18  - University placements/Apprentiships /work placements  organised for all past DP </w:t>
            </w:r>
          </w:p>
        </w:tc>
        <w:tc>
          <w:tcPr>
            <w:tcW w:w="4140" w:type="dxa"/>
          </w:tcPr>
          <w:p w:rsidR="00DF35E7" w:rsidRPr="00DF35E7" w:rsidRDefault="00DF35E7" w:rsidP="00DF35E7">
            <w:pPr>
              <w:numPr>
                <w:ilvl w:val="0"/>
                <w:numId w:val="9"/>
              </w:numPr>
              <w:contextualSpacing/>
              <w:rPr>
                <w:sz w:val="18"/>
                <w:szCs w:val="18"/>
                <w:lang w:eastAsia="en-US"/>
              </w:rPr>
            </w:pPr>
            <w:r w:rsidRPr="00DF35E7">
              <w:rPr>
                <w:sz w:val="18"/>
                <w:szCs w:val="18"/>
              </w:rPr>
              <w:t xml:space="preserve">To offer support in attendance at careers fairs </w:t>
            </w:r>
          </w:p>
          <w:p w:rsidR="00DF35E7" w:rsidRPr="00DF35E7" w:rsidRDefault="00DF35E7" w:rsidP="00DF35E7">
            <w:pPr>
              <w:numPr>
                <w:ilvl w:val="0"/>
                <w:numId w:val="9"/>
              </w:numPr>
              <w:contextualSpacing/>
              <w:rPr>
                <w:sz w:val="18"/>
                <w:szCs w:val="18"/>
              </w:rPr>
            </w:pPr>
            <w:r w:rsidRPr="00DF35E7">
              <w:rPr>
                <w:sz w:val="18"/>
                <w:szCs w:val="18"/>
              </w:rPr>
              <w:t xml:space="preserve">All DP seen more than  once </w:t>
            </w:r>
          </w:p>
          <w:p w:rsidR="00DF35E7" w:rsidRPr="00DF35E7" w:rsidRDefault="00DF35E7" w:rsidP="00DF35E7">
            <w:pPr>
              <w:numPr>
                <w:ilvl w:val="0"/>
                <w:numId w:val="9"/>
              </w:numPr>
              <w:contextualSpacing/>
              <w:rPr>
                <w:sz w:val="18"/>
                <w:szCs w:val="18"/>
              </w:rPr>
            </w:pPr>
            <w:r w:rsidRPr="00DF35E7">
              <w:rPr>
                <w:sz w:val="18"/>
                <w:szCs w:val="18"/>
              </w:rPr>
              <w:t xml:space="preserve">Support as required with college visits /University visits </w:t>
            </w:r>
          </w:p>
          <w:p w:rsidR="00DF35E7" w:rsidRPr="00DF35E7" w:rsidRDefault="00DF35E7" w:rsidP="00DF35E7">
            <w:pPr>
              <w:numPr>
                <w:ilvl w:val="0"/>
                <w:numId w:val="9"/>
              </w:numPr>
              <w:contextualSpacing/>
              <w:rPr>
                <w:sz w:val="18"/>
                <w:szCs w:val="18"/>
              </w:rPr>
            </w:pPr>
            <w:r w:rsidRPr="00DF35E7">
              <w:rPr>
                <w:sz w:val="18"/>
                <w:szCs w:val="18"/>
              </w:rPr>
              <w:t xml:space="preserve">All post 16 seen by In house team&amp; given support plans </w:t>
            </w:r>
          </w:p>
          <w:p w:rsidR="00DF35E7" w:rsidRPr="00DF35E7" w:rsidRDefault="00DF35E7" w:rsidP="00DF35E7">
            <w:pPr>
              <w:numPr>
                <w:ilvl w:val="0"/>
                <w:numId w:val="9"/>
              </w:numPr>
              <w:contextualSpacing/>
              <w:rPr>
                <w:sz w:val="18"/>
                <w:szCs w:val="18"/>
              </w:rPr>
            </w:pPr>
            <w:r w:rsidRPr="00DF35E7">
              <w:rPr>
                <w:sz w:val="18"/>
                <w:szCs w:val="18"/>
              </w:rPr>
              <w:t>All attend in school careers ACT day</w:t>
            </w:r>
          </w:p>
          <w:p w:rsidR="00DF35E7" w:rsidRPr="00DF35E7" w:rsidRDefault="00DF35E7" w:rsidP="00DF35E7">
            <w:pPr>
              <w:numPr>
                <w:ilvl w:val="0"/>
                <w:numId w:val="9"/>
              </w:numPr>
              <w:contextualSpacing/>
              <w:rPr>
                <w:sz w:val="18"/>
                <w:szCs w:val="18"/>
              </w:rPr>
            </w:pPr>
            <w:r w:rsidRPr="00DF35E7">
              <w:rPr>
                <w:sz w:val="18"/>
                <w:szCs w:val="18"/>
              </w:rPr>
              <w:t>Destinations tracked in KS4/KS5</w:t>
            </w:r>
          </w:p>
          <w:p w:rsidR="00DF35E7" w:rsidRPr="00DF35E7" w:rsidRDefault="00DF35E7" w:rsidP="00DF35E7">
            <w:pPr>
              <w:numPr>
                <w:ilvl w:val="0"/>
                <w:numId w:val="9"/>
              </w:numPr>
              <w:contextualSpacing/>
              <w:rPr>
                <w:sz w:val="18"/>
                <w:szCs w:val="18"/>
              </w:rPr>
            </w:pPr>
            <w:r w:rsidRPr="00DF35E7">
              <w:rPr>
                <w:sz w:val="18"/>
                <w:szCs w:val="18"/>
              </w:rPr>
              <w:t>All Receive IAG</w:t>
            </w:r>
          </w:p>
          <w:p w:rsidR="00DF35E7" w:rsidRPr="00DF35E7" w:rsidRDefault="00DF35E7" w:rsidP="00DF35E7">
            <w:pPr>
              <w:numPr>
                <w:ilvl w:val="0"/>
                <w:numId w:val="9"/>
              </w:numPr>
              <w:contextualSpacing/>
              <w:rPr>
                <w:sz w:val="18"/>
                <w:szCs w:val="18"/>
                <w:lang w:eastAsia="en-US"/>
              </w:rPr>
            </w:pPr>
            <w:r w:rsidRPr="00DF35E7">
              <w:rPr>
                <w:sz w:val="18"/>
                <w:szCs w:val="18"/>
              </w:rPr>
              <w:t xml:space="preserve">Support via bursary with University Open Days </w:t>
            </w:r>
          </w:p>
        </w:tc>
        <w:tc>
          <w:tcPr>
            <w:tcW w:w="2381" w:type="dxa"/>
          </w:tcPr>
          <w:p w:rsidR="00DF35E7" w:rsidRPr="00DF35E7" w:rsidRDefault="00DF35E7" w:rsidP="00DF35E7">
            <w:pPr>
              <w:rPr>
                <w:sz w:val="18"/>
                <w:szCs w:val="18"/>
                <w:lang w:eastAsia="en-US"/>
              </w:rPr>
            </w:pPr>
          </w:p>
        </w:tc>
        <w:tc>
          <w:tcPr>
            <w:tcW w:w="1134" w:type="dxa"/>
          </w:tcPr>
          <w:p w:rsidR="00DF35E7" w:rsidRPr="00DF35E7" w:rsidRDefault="00DF35E7" w:rsidP="00DF35E7">
            <w:pPr>
              <w:ind w:left="360"/>
              <w:rPr>
                <w:sz w:val="18"/>
                <w:szCs w:val="18"/>
                <w:lang w:eastAsia="en-US"/>
              </w:rPr>
            </w:pPr>
          </w:p>
        </w:tc>
      </w:tr>
      <w:tr w:rsidR="00DF35E7" w:rsidRPr="00DF35E7" w:rsidTr="00EB4749">
        <w:tc>
          <w:tcPr>
            <w:tcW w:w="1531" w:type="dxa"/>
            <w:hideMark/>
          </w:tcPr>
          <w:p w:rsidR="00DF35E7" w:rsidRPr="00DF35E7" w:rsidRDefault="00EB4749" w:rsidP="00DF35E7">
            <w:pPr>
              <w:rPr>
                <w:sz w:val="18"/>
                <w:szCs w:val="18"/>
              </w:rPr>
            </w:pPr>
            <w:r>
              <w:rPr>
                <w:sz w:val="18"/>
                <w:szCs w:val="18"/>
              </w:rPr>
              <w:t xml:space="preserve">Literacy  </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Accelerated Reader Scheme</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 xml:space="preserve">Reading Buddies </w:t>
            </w:r>
          </w:p>
          <w:p w:rsidR="00DF35E7" w:rsidRPr="00DF35E7" w:rsidRDefault="00DF35E7" w:rsidP="00DF35E7">
            <w:pPr>
              <w:rPr>
                <w:sz w:val="18"/>
                <w:szCs w:val="18"/>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DF35E7" w:rsidRDefault="00DF35E7" w:rsidP="00DF35E7">
            <w:pPr>
              <w:rPr>
                <w:sz w:val="18"/>
                <w:szCs w:val="18"/>
                <w:lang w:eastAsia="en-US"/>
              </w:rPr>
            </w:pPr>
            <w:r w:rsidRPr="00DF35E7">
              <w:rPr>
                <w:sz w:val="18"/>
                <w:szCs w:val="18"/>
                <w:lang w:eastAsia="en-US"/>
              </w:rPr>
              <w:t xml:space="preserve">English LSA Mentors </w:t>
            </w: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Pr="00DF35E7" w:rsidRDefault="00EB4749" w:rsidP="00DF35E7">
            <w:pPr>
              <w:rPr>
                <w:sz w:val="18"/>
                <w:szCs w:val="18"/>
                <w:lang w:eastAsia="en-US"/>
              </w:rPr>
            </w:pPr>
            <w:r>
              <w:rPr>
                <w:sz w:val="18"/>
                <w:szCs w:val="18"/>
                <w:lang w:eastAsia="en-US"/>
              </w:rPr>
              <w:t xml:space="preserve">Maths LSA Mentors </w:t>
            </w:r>
          </w:p>
        </w:tc>
        <w:tc>
          <w:tcPr>
            <w:tcW w:w="1843" w:type="dxa"/>
            <w:hideMark/>
          </w:tcPr>
          <w:p w:rsidR="00DF35E7" w:rsidRPr="00DF35E7" w:rsidRDefault="00DF35E7" w:rsidP="00DF35E7">
            <w:pPr>
              <w:rPr>
                <w:sz w:val="18"/>
                <w:szCs w:val="18"/>
              </w:rPr>
            </w:pPr>
            <w:r w:rsidRPr="00DF35E7">
              <w:rPr>
                <w:sz w:val="18"/>
                <w:szCs w:val="18"/>
              </w:rPr>
              <w:t xml:space="preserve">To close gaps in KS3 </w:t>
            </w: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 xml:space="preserve">Literacy Intervention in year 7 </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All students in Years 7 &amp; 8 and the low attainers in Year 9 have access to accelerated reader. PP funding covers part of this cost.</w:t>
            </w:r>
          </w:p>
          <w:p w:rsidR="00DF35E7" w:rsidRPr="00DF35E7" w:rsidRDefault="00DF35E7" w:rsidP="00DF35E7">
            <w:pPr>
              <w:rPr>
                <w:sz w:val="18"/>
                <w:szCs w:val="18"/>
              </w:rPr>
            </w:pPr>
          </w:p>
          <w:p w:rsidR="00DF35E7" w:rsidRPr="00DF35E7" w:rsidRDefault="00DF35E7" w:rsidP="00DF35E7">
            <w:pPr>
              <w:rPr>
                <w:sz w:val="18"/>
                <w:szCs w:val="18"/>
                <w:lang w:eastAsia="en-US"/>
              </w:rPr>
            </w:pPr>
            <w:r w:rsidRPr="00DF35E7">
              <w:rPr>
                <w:sz w:val="18"/>
                <w:szCs w:val="18"/>
                <w:lang w:eastAsia="en-US"/>
              </w:rPr>
              <w:t xml:space="preserve">Year 7 intervention supported by English LSA team Year 10 work on a weekly basis with key year 7 students to listen to them read </w:t>
            </w: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DF35E7" w:rsidRDefault="00EB4749" w:rsidP="00DF35E7">
            <w:pPr>
              <w:rPr>
                <w:sz w:val="18"/>
                <w:szCs w:val="18"/>
                <w:lang w:eastAsia="en-US"/>
              </w:rPr>
            </w:pPr>
            <w:r>
              <w:rPr>
                <w:sz w:val="18"/>
                <w:szCs w:val="18"/>
                <w:lang w:eastAsia="en-US"/>
              </w:rPr>
              <w:t xml:space="preserve">3 </w:t>
            </w:r>
            <w:r w:rsidR="00DF35E7" w:rsidRPr="00DF35E7">
              <w:rPr>
                <w:sz w:val="18"/>
                <w:szCs w:val="18"/>
                <w:lang w:eastAsia="en-US"/>
              </w:rPr>
              <w:t xml:space="preserve"> </w:t>
            </w:r>
            <w:r>
              <w:rPr>
                <w:sz w:val="18"/>
                <w:szCs w:val="18"/>
                <w:lang w:eastAsia="en-US"/>
              </w:rPr>
              <w:t xml:space="preserve">LSA’s to support in Tutor time and lessons to be embedded in the English Department </w:t>
            </w:r>
          </w:p>
          <w:p w:rsidR="00EB4749" w:rsidRDefault="00EB4749" w:rsidP="00DF35E7">
            <w:pPr>
              <w:rPr>
                <w:sz w:val="18"/>
                <w:szCs w:val="18"/>
                <w:lang w:eastAsia="en-US"/>
              </w:rPr>
            </w:pPr>
          </w:p>
          <w:p w:rsidR="00EB4749" w:rsidRDefault="00EB4749" w:rsidP="00DF35E7">
            <w:pPr>
              <w:rPr>
                <w:sz w:val="18"/>
                <w:szCs w:val="18"/>
                <w:lang w:eastAsia="en-US"/>
              </w:rPr>
            </w:pPr>
          </w:p>
          <w:p w:rsidR="00EB4749" w:rsidRPr="00DF35E7" w:rsidRDefault="00EB4749" w:rsidP="00DF35E7">
            <w:pPr>
              <w:rPr>
                <w:sz w:val="18"/>
                <w:szCs w:val="18"/>
                <w:lang w:eastAsia="en-US"/>
              </w:rPr>
            </w:pPr>
            <w:r>
              <w:rPr>
                <w:sz w:val="18"/>
                <w:szCs w:val="18"/>
                <w:lang w:eastAsia="en-US"/>
              </w:rPr>
              <w:t xml:space="preserve">3 LSA’s to support in tutor time and in lessons with 121 booster sessions </w:t>
            </w:r>
          </w:p>
        </w:tc>
        <w:tc>
          <w:tcPr>
            <w:tcW w:w="1134" w:type="dxa"/>
            <w:hideMark/>
          </w:tcPr>
          <w:p w:rsidR="00DF35E7" w:rsidRPr="00DF35E7" w:rsidRDefault="00DF35E7" w:rsidP="00DF35E7">
            <w:pPr>
              <w:rPr>
                <w:sz w:val="18"/>
                <w:szCs w:val="18"/>
                <w:lang w:eastAsia="en-US"/>
              </w:rPr>
            </w:pPr>
            <w:r w:rsidRPr="00DF35E7">
              <w:rPr>
                <w:sz w:val="18"/>
                <w:szCs w:val="18"/>
                <w:lang w:eastAsia="en-US"/>
              </w:rPr>
              <w:t>£7,000 towards cost of £14,000</w:t>
            </w: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r w:rsidRPr="00DF35E7">
              <w:rPr>
                <w:sz w:val="18"/>
                <w:szCs w:val="18"/>
                <w:lang w:eastAsia="en-US"/>
              </w:rPr>
              <w:t>£1000 out of total spend £4000</w:t>
            </w: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r w:rsidRPr="00DF35E7">
              <w:rPr>
                <w:sz w:val="18"/>
                <w:szCs w:val="18"/>
                <w:lang w:eastAsia="en-US"/>
              </w:rPr>
              <w:t xml:space="preserve">LSA time </w:t>
            </w:r>
          </w:p>
          <w:p w:rsidR="00DF35E7" w:rsidRDefault="00DF35E7"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r>
              <w:rPr>
                <w:sz w:val="18"/>
                <w:szCs w:val="18"/>
                <w:lang w:eastAsia="en-US"/>
              </w:rPr>
              <w:t>£5000 p.a contribution</w:t>
            </w: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r>
              <w:rPr>
                <w:sz w:val="18"/>
                <w:szCs w:val="18"/>
                <w:lang w:eastAsia="en-US"/>
              </w:rPr>
              <w:t xml:space="preserve">£5,000p.a contribution </w:t>
            </w:r>
          </w:p>
          <w:p w:rsidR="00EB4749" w:rsidRPr="00DF35E7" w:rsidRDefault="00EB4749" w:rsidP="00DF35E7">
            <w:pPr>
              <w:rPr>
                <w:sz w:val="18"/>
                <w:szCs w:val="18"/>
                <w:lang w:eastAsia="en-US"/>
              </w:rPr>
            </w:pPr>
            <w:r>
              <w:rPr>
                <w:sz w:val="18"/>
                <w:szCs w:val="18"/>
                <w:lang w:eastAsia="en-US"/>
              </w:rPr>
              <w:t xml:space="preserve"> </w:t>
            </w:r>
          </w:p>
        </w:tc>
        <w:tc>
          <w:tcPr>
            <w:tcW w:w="712" w:type="dxa"/>
            <w:hideMark/>
          </w:tcPr>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Default="00DF35E7" w:rsidP="00DF35E7">
            <w:pPr>
              <w:rPr>
                <w:sz w:val="18"/>
                <w:szCs w:val="18"/>
              </w:rPr>
            </w:pPr>
            <w:r w:rsidRPr="00DF35E7">
              <w:rPr>
                <w:sz w:val="18"/>
                <w:szCs w:val="18"/>
              </w:rPr>
              <w:t>KS3</w:t>
            </w: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r>
              <w:rPr>
                <w:sz w:val="18"/>
                <w:szCs w:val="18"/>
              </w:rPr>
              <w:t xml:space="preserve">KS3 &amp; KS4 </w:t>
            </w:r>
          </w:p>
          <w:p w:rsidR="00EB4749" w:rsidRDefault="00EB4749" w:rsidP="00DF35E7">
            <w:pPr>
              <w:rPr>
                <w:sz w:val="18"/>
                <w:szCs w:val="18"/>
              </w:rPr>
            </w:pPr>
          </w:p>
          <w:p w:rsidR="00EB4749" w:rsidRPr="00DF35E7" w:rsidRDefault="00EB4749" w:rsidP="00DF35E7">
            <w:pPr>
              <w:rPr>
                <w:sz w:val="18"/>
                <w:szCs w:val="18"/>
                <w:lang w:eastAsia="en-US"/>
              </w:rPr>
            </w:pPr>
          </w:p>
        </w:tc>
        <w:tc>
          <w:tcPr>
            <w:tcW w:w="2406" w:type="dxa"/>
            <w:hideMark/>
          </w:tcPr>
          <w:p w:rsidR="00DF35E7" w:rsidRPr="00DF35E7" w:rsidRDefault="00DF35E7" w:rsidP="00DF35E7">
            <w:pPr>
              <w:rPr>
                <w:sz w:val="18"/>
                <w:szCs w:val="18"/>
              </w:rPr>
            </w:pPr>
            <w:r w:rsidRPr="00DF35E7">
              <w:rPr>
                <w:sz w:val="18"/>
                <w:szCs w:val="18"/>
              </w:rPr>
              <w:t xml:space="preserve">Pupils access the curriculum </w:t>
            </w:r>
          </w:p>
          <w:p w:rsidR="00DF35E7" w:rsidRPr="00DF35E7" w:rsidRDefault="00DF35E7" w:rsidP="00DF35E7">
            <w:pPr>
              <w:rPr>
                <w:sz w:val="18"/>
                <w:szCs w:val="18"/>
              </w:rPr>
            </w:pPr>
            <w:r w:rsidRPr="00DF35E7">
              <w:rPr>
                <w:sz w:val="18"/>
                <w:szCs w:val="18"/>
              </w:rPr>
              <w:t xml:space="preserve">Reading ages rise </w:t>
            </w:r>
          </w:p>
          <w:p w:rsidR="00DF35E7" w:rsidRPr="00DF35E7" w:rsidRDefault="00DF35E7" w:rsidP="00DF35E7">
            <w:pPr>
              <w:rPr>
                <w:sz w:val="18"/>
                <w:szCs w:val="18"/>
              </w:rPr>
            </w:pPr>
            <w:r w:rsidRPr="00DF35E7">
              <w:rPr>
                <w:sz w:val="18"/>
                <w:szCs w:val="18"/>
              </w:rPr>
              <w:t xml:space="preserve">Removes barrier to learning across the curriculum </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lang w:eastAsia="en-US"/>
              </w:rPr>
            </w:pPr>
            <w:r w:rsidRPr="00DF35E7">
              <w:rPr>
                <w:sz w:val="18"/>
                <w:szCs w:val="18"/>
              </w:rPr>
              <w:t>Increase in reading ages.</w:t>
            </w:r>
          </w:p>
          <w:p w:rsidR="00DF35E7" w:rsidRPr="00DF35E7" w:rsidRDefault="00DF35E7" w:rsidP="00DF35E7">
            <w:pPr>
              <w:rPr>
                <w:sz w:val="18"/>
                <w:szCs w:val="18"/>
              </w:rPr>
            </w:pPr>
            <w:r w:rsidRPr="00DF35E7">
              <w:rPr>
                <w:sz w:val="18"/>
                <w:szCs w:val="18"/>
              </w:rPr>
              <w:t>Increase in reading for pleasure.</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Default="00DF35E7" w:rsidP="00DF35E7">
            <w:pPr>
              <w:rPr>
                <w:sz w:val="18"/>
                <w:szCs w:val="18"/>
              </w:rPr>
            </w:pPr>
            <w:r w:rsidRPr="00DF35E7">
              <w:rPr>
                <w:sz w:val="18"/>
                <w:szCs w:val="18"/>
              </w:rPr>
              <w:t xml:space="preserve">Transition and Resilience for year 7 &amp; Year 10 DP pupils who support if appropriate </w:t>
            </w: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r>
              <w:rPr>
                <w:sz w:val="18"/>
                <w:szCs w:val="18"/>
              </w:rPr>
              <w:t xml:space="preserve">To support with 121, literacy, Reading Buddies etc. </w:t>
            </w: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Default="00EB4749" w:rsidP="00DF35E7">
            <w:pPr>
              <w:rPr>
                <w:sz w:val="18"/>
                <w:szCs w:val="18"/>
              </w:rPr>
            </w:pPr>
          </w:p>
          <w:p w:rsidR="00EB4749" w:rsidRPr="00DF35E7" w:rsidRDefault="00EB4749" w:rsidP="00DF35E7">
            <w:pPr>
              <w:rPr>
                <w:sz w:val="18"/>
                <w:szCs w:val="18"/>
                <w:lang w:eastAsia="en-US"/>
              </w:rPr>
            </w:pPr>
            <w:r>
              <w:rPr>
                <w:sz w:val="18"/>
                <w:szCs w:val="18"/>
              </w:rPr>
              <w:t>To co – ordinate maths 6</w:t>
            </w:r>
            <w:r w:rsidRPr="00EB4749">
              <w:rPr>
                <w:sz w:val="18"/>
                <w:szCs w:val="18"/>
                <w:vertAlign w:val="superscript"/>
              </w:rPr>
              <w:t>th</w:t>
            </w:r>
            <w:r>
              <w:rPr>
                <w:sz w:val="18"/>
                <w:szCs w:val="18"/>
              </w:rPr>
              <w:t xml:space="preserve"> form menotrs and to work 121 with students </w:t>
            </w:r>
          </w:p>
        </w:tc>
        <w:tc>
          <w:tcPr>
            <w:tcW w:w="4140" w:type="dxa"/>
            <w:hideMark/>
          </w:tcPr>
          <w:p w:rsidR="00DF35E7" w:rsidRPr="00DF35E7" w:rsidRDefault="00DF35E7" w:rsidP="00DF35E7">
            <w:pPr>
              <w:rPr>
                <w:sz w:val="18"/>
                <w:szCs w:val="18"/>
                <w:lang w:eastAsia="en-US"/>
              </w:rPr>
            </w:pPr>
          </w:p>
          <w:p w:rsidR="00DF35E7" w:rsidRPr="00DF35E7" w:rsidRDefault="00DF35E7" w:rsidP="00DF35E7">
            <w:pPr>
              <w:numPr>
                <w:ilvl w:val="0"/>
                <w:numId w:val="20"/>
              </w:numPr>
              <w:contextualSpacing/>
              <w:rPr>
                <w:sz w:val="18"/>
                <w:szCs w:val="18"/>
                <w:lang w:eastAsia="en-US"/>
              </w:rPr>
            </w:pPr>
            <w:r w:rsidRPr="00DF35E7">
              <w:rPr>
                <w:sz w:val="18"/>
                <w:szCs w:val="18"/>
                <w:lang w:eastAsia="en-US"/>
              </w:rPr>
              <w:t xml:space="preserve">Pupils with low scaled scores/reading ages to have literacy support in intervention timetable created by limiting language options to 1  and releasing timetable time for literacy lessons </w:t>
            </w: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r w:rsidRPr="00DF35E7">
              <w:rPr>
                <w:sz w:val="18"/>
                <w:szCs w:val="18"/>
                <w:lang w:eastAsia="en-US"/>
              </w:rPr>
              <w:t>JB to organise train and support year 10/year 7 &amp; Lsa team</w:t>
            </w:r>
          </w:p>
          <w:p w:rsidR="00DF35E7" w:rsidRPr="00DF35E7" w:rsidRDefault="00DF35E7" w:rsidP="00DF35E7">
            <w:pPr>
              <w:rPr>
                <w:sz w:val="18"/>
                <w:szCs w:val="18"/>
                <w:lang w:eastAsia="en-US"/>
              </w:rPr>
            </w:pPr>
          </w:p>
          <w:p w:rsidR="00DF35E7" w:rsidRDefault="00DF35E7" w:rsidP="00DF35E7">
            <w:pPr>
              <w:rPr>
                <w:sz w:val="18"/>
                <w:szCs w:val="18"/>
                <w:lang w:eastAsia="en-US"/>
              </w:rPr>
            </w:pPr>
            <w:r w:rsidRPr="00DF35E7">
              <w:rPr>
                <w:sz w:val="18"/>
                <w:szCs w:val="18"/>
                <w:lang w:eastAsia="en-US"/>
              </w:rPr>
              <w:t>To offer before school support with Reading Buddies/ AR</w:t>
            </w: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Default="00EB4749" w:rsidP="00DF35E7">
            <w:pPr>
              <w:rPr>
                <w:sz w:val="18"/>
                <w:szCs w:val="18"/>
                <w:lang w:eastAsia="en-US"/>
              </w:rPr>
            </w:pPr>
          </w:p>
          <w:p w:rsidR="00EB4749" w:rsidRPr="00DF35E7" w:rsidRDefault="00EB4749" w:rsidP="00DF35E7">
            <w:pPr>
              <w:rPr>
                <w:sz w:val="18"/>
                <w:szCs w:val="18"/>
                <w:lang w:eastAsia="en-US"/>
              </w:rPr>
            </w:pPr>
          </w:p>
        </w:tc>
        <w:tc>
          <w:tcPr>
            <w:tcW w:w="2381" w:type="dxa"/>
          </w:tcPr>
          <w:p w:rsidR="00DF35E7" w:rsidRPr="00DF35E7" w:rsidRDefault="00DF35E7" w:rsidP="00DF35E7">
            <w:pPr>
              <w:rPr>
                <w:sz w:val="18"/>
                <w:szCs w:val="18"/>
                <w:lang w:eastAsia="en-US"/>
              </w:rPr>
            </w:pPr>
          </w:p>
        </w:tc>
        <w:tc>
          <w:tcPr>
            <w:tcW w:w="1134" w:type="dxa"/>
          </w:tcPr>
          <w:p w:rsidR="00DF35E7" w:rsidRPr="00DF35E7" w:rsidRDefault="00DF35E7" w:rsidP="00DF35E7">
            <w:pPr>
              <w:ind w:left="720"/>
              <w:contextualSpacing/>
              <w:rPr>
                <w:sz w:val="18"/>
                <w:szCs w:val="18"/>
                <w:lang w:eastAsia="en-US"/>
              </w:rPr>
            </w:pPr>
          </w:p>
        </w:tc>
      </w:tr>
      <w:tr w:rsidR="00DF35E7" w:rsidRPr="00DF35E7" w:rsidTr="00EB4749">
        <w:tc>
          <w:tcPr>
            <w:tcW w:w="1531" w:type="dxa"/>
            <w:hideMark/>
          </w:tcPr>
          <w:p w:rsidR="00DF35E7" w:rsidRPr="00DF35E7" w:rsidRDefault="00DF35E7" w:rsidP="00DF35E7">
            <w:pPr>
              <w:rPr>
                <w:sz w:val="18"/>
                <w:szCs w:val="18"/>
              </w:rPr>
            </w:pPr>
            <w:r w:rsidRPr="00DF35E7">
              <w:rPr>
                <w:sz w:val="18"/>
                <w:szCs w:val="18"/>
              </w:rPr>
              <w:t>Counselling &amp; Mental Health service</w:t>
            </w: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 xml:space="preserve">ARC </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lang w:eastAsia="en-US"/>
              </w:rPr>
            </w:pPr>
            <w:r w:rsidRPr="00DF35E7">
              <w:rPr>
                <w:sz w:val="18"/>
                <w:szCs w:val="18"/>
              </w:rPr>
              <w:t xml:space="preserve">In House Support 121 wellbeing and Anxiety </w:t>
            </w:r>
          </w:p>
        </w:tc>
        <w:tc>
          <w:tcPr>
            <w:tcW w:w="1843" w:type="dxa"/>
            <w:hideMark/>
          </w:tcPr>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Extended counselling provision for PP students</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lang w:eastAsia="en-US"/>
              </w:rPr>
            </w:pPr>
            <w:r w:rsidRPr="00DF35E7">
              <w:rPr>
                <w:sz w:val="18"/>
                <w:szCs w:val="18"/>
              </w:rPr>
              <w:t>To build resilience in DP and try to make them “ready to Learn</w:t>
            </w:r>
          </w:p>
        </w:tc>
        <w:tc>
          <w:tcPr>
            <w:tcW w:w="1134" w:type="dxa"/>
            <w:hideMark/>
          </w:tcPr>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£1000</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lang w:eastAsia="en-US"/>
              </w:rPr>
            </w:pPr>
            <w:r w:rsidRPr="00DF35E7">
              <w:rPr>
                <w:sz w:val="18"/>
                <w:szCs w:val="18"/>
              </w:rPr>
              <w:t xml:space="preserve">£1000 – towards costs </w:t>
            </w:r>
          </w:p>
        </w:tc>
        <w:tc>
          <w:tcPr>
            <w:tcW w:w="712" w:type="dxa"/>
            <w:hideMark/>
          </w:tcPr>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KS345</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KS345</w:t>
            </w:r>
          </w:p>
          <w:p w:rsidR="00DF35E7" w:rsidRPr="00DF35E7" w:rsidRDefault="00DF35E7" w:rsidP="00DF35E7">
            <w:pPr>
              <w:rPr>
                <w:sz w:val="18"/>
                <w:szCs w:val="18"/>
                <w:lang w:eastAsia="en-US"/>
              </w:rPr>
            </w:pPr>
          </w:p>
        </w:tc>
        <w:tc>
          <w:tcPr>
            <w:tcW w:w="2406" w:type="dxa"/>
            <w:hideMark/>
          </w:tcPr>
          <w:p w:rsidR="00DF35E7" w:rsidRPr="00DF35E7" w:rsidRDefault="00DF35E7" w:rsidP="00DF35E7">
            <w:pPr>
              <w:rPr>
                <w:sz w:val="18"/>
                <w:szCs w:val="18"/>
              </w:rPr>
            </w:pPr>
            <w:r w:rsidRPr="00DF35E7">
              <w:rPr>
                <w:sz w:val="18"/>
                <w:szCs w:val="18"/>
              </w:rPr>
              <w:t xml:space="preserve">Priority service </w:t>
            </w: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Better mental health for all DPs</w:t>
            </w:r>
          </w:p>
          <w:p w:rsidR="00DF35E7" w:rsidRPr="00DF35E7" w:rsidRDefault="00DF35E7" w:rsidP="00DF35E7">
            <w:pPr>
              <w:rPr>
                <w:sz w:val="18"/>
                <w:szCs w:val="18"/>
              </w:rPr>
            </w:pPr>
            <w:r w:rsidRPr="00DF35E7">
              <w:rPr>
                <w:sz w:val="18"/>
                <w:szCs w:val="18"/>
              </w:rPr>
              <w:t xml:space="preserve">Attendance data </w:t>
            </w:r>
          </w:p>
          <w:p w:rsidR="00DF35E7" w:rsidRPr="00DF35E7" w:rsidRDefault="00DF35E7" w:rsidP="00DF35E7">
            <w:pPr>
              <w:rPr>
                <w:sz w:val="18"/>
                <w:szCs w:val="18"/>
              </w:rPr>
            </w:pPr>
            <w:r w:rsidRPr="00DF35E7">
              <w:rPr>
                <w:sz w:val="18"/>
                <w:szCs w:val="18"/>
              </w:rPr>
              <w:t xml:space="preserve">PA Data </w:t>
            </w:r>
          </w:p>
          <w:p w:rsidR="00DF35E7" w:rsidRPr="00DF35E7" w:rsidRDefault="00DF35E7" w:rsidP="00DF35E7">
            <w:pPr>
              <w:rPr>
                <w:sz w:val="18"/>
                <w:szCs w:val="18"/>
              </w:rPr>
            </w:pPr>
            <w:r w:rsidRPr="00DF35E7">
              <w:rPr>
                <w:sz w:val="18"/>
                <w:szCs w:val="18"/>
              </w:rPr>
              <w:t xml:space="preserve">Robustness at key times </w:t>
            </w:r>
          </w:p>
          <w:p w:rsidR="00DF35E7" w:rsidRPr="00DF35E7" w:rsidRDefault="00DF35E7" w:rsidP="00DF35E7">
            <w:pPr>
              <w:rPr>
                <w:sz w:val="18"/>
                <w:szCs w:val="18"/>
              </w:rPr>
            </w:pPr>
            <w:r w:rsidRPr="00DF35E7">
              <w:rPr>
                <w:sz w:val="18"/>
                <w:szCs w:val="18"/>
              </w:rPr>
              <w:t xml:space="preserve">Neet Data </w:t>
            </w:r>
          </w:p>
          <w:p w:rsidR="00DF35E7" w:rsidRPr="00DF35E7" w:rsidRDefault="00DF35E7" w:rsidP="00DF35E7">
            <w:pPr>
              <w:rPr>
                <w:sz w:val="18"/>
                <w:szCs w:val="18"/>
                <w:lang w:eastAsia="en-US"/>
              </w:rPr>
            </w:pPr>
            <w:r w:rsidRPr="00DF35E7">
              <w:rPr>
                <w:sz w:val="18"/>
                <w:szCs w:val="18"/>
              </w:rPr>
              <w:t xml:space="preserve">Post 16 Destinations </w:t>
            </w:r>
          </w:p>
        </w:tc>
        <w:tc>
          <w:tcPr>
            <w:tcW w:w="4140" w:type="dxa"/>
            <w:hideMark/>
          </w:tcPr>
          <w:p w:rsidR="00DF35E7" w:rsidRPr="00DF35E7" w:rsidRDefault="00DF35E7" w:rsidP="00DF35E7">
            <w:pPr>
              <w:rPr>
                <w:sz w:val="18"/>
                <w:szCs w:val="18"/>
                <w:lang w:eastAsia="en-US"/>
              </w:rPr>
            </w:pPr>
            <w:r w:rsidRPr="00DF35E7">
              <w:rPr>
                <w:sz w:val="18"/>
                <w:szCs w:val="18"/>
                <w:lang w:eastAsia="en-US"/>
              </w:rPr>
              <w:t xml:space="preserve">ARC services purchased </w:t>
            </w:r>
          </w:p>
          <w:p w:rsidR="00DF35E7" w:rsidRPr="00DF35E7" w:rsidRDefault="00DF35E7" w:rsidP="00DF35E7">
            <w:pPr>
              <w:rPr>
                <w:sz w:val="18"/>
                <w:szCs w:val="18"/>
                <w:lang w:eastAsia="en-US"/>
              </w:rPr>
            </w:pPr>
            <w:r w:rsidRPr="00DF35E7">
              <w:rPr>
                <w:sz w:val="18"/>
                <w:szCs w:val="18"/>
                <w:lang w:eastAsia="en-US"/>
              </w:rPr>
              <w:t>In House provision is ongoing</w:t>
            </w:r>
          </w:p>
          <w:p w:rsidR="00DF35E7" w:rsidRPr="00DF35E7" w:rsidRDefault="00DF35E7" w:rsidP="00DF35E7">
            <w:pPr>
              <w:rPr>
                <w:sz w:val="18"/>
                <w:szCs w:val="18"/>
                <w:lang w:eastAsia="en-US"/>
              </w:rPr>
            </w:pPr>
            <w:r w:rsidRPr="00DF35E7">
              <w:rPr>
                <w:sz w:val="18"/>
                <w:szCs w:val="18"/>
                <w:lang w:eastAsia="en-US"/>
              </w:rPr>
              <w:t xml:space="preserve">SLT  lead To track DP access and attendance at this support </w:t>
            </w:r>
          </w:p>
        </w:tc>
        <w:tc>
          <w:tcPr>
            <w:tcW w:w="2381" w:type="dxa"/>
          </w:tcPr>
          <w:p w:rsidR="00DF35E7" w:rsidRPr="00DF35E7" w:rsidRDefault="00DF35E7" w:rsidP="00DF35E7">
            <w:pPr>
              <w:rPr>
                <w:sz w:val="18"/>
                <w:szCs w:val="18"/>
                <w:lang w:eastAsia="en-US"/>
              </w:rPr>
            </w:pPr>
          </w:p>
        </w:tc>
        <w:tc>
          <w:tcPr>
            <w:tcW w:w="1134" w:type="dxa"/>
          </w:tcPr>
          <w:p w:rsidR="00DF35E7" w:rsidRPr="00DF35E7" w:rsidRDefault="00DF35E7" w:rsidP="00DF35E7">
            <w:pPr>
              <w:rPr>
                <w:sz w:val="18"/>
                <w:szCs w:val="18"/>
                <w:lang w:eastAsia="en-US"/>
              </w:rPr>
            </w:pPr>
          </w:p>
        </w:tc>
      </w:tr>
      <w:tr w:rsidR="00DF35E7" w:rsidRPr="00DF35E7" w:rsidTr="00EB4749">
        <w:tc>
          <w:tcPr>
            <w:tcW w:w="1531" w:type="dxa"/>
            <w:hideMark/>
          </w:tcPr>
          <w:p w:rsidR="00DF35E7" w:rsidRPr="00DF35E7" w:rsidRDefault="00DF35E7" w:rsidP="00DF35E7">
            <w:pPr>
              <w:rPr>
                <w:sz w:val="18"/>
                <w:szCs w:val="18"/>
              </w:rPr>
            </w:pPr>
            <w:r w:rsidRPr="00DF35E7">
              <w:rPr>
                <w:sz w:val="18"/>
                <w:szCs w:val="18"/>
              </w:rPr>
              <w:t xml:space="preserve">Behaviour management </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 xml:space="preserve">121 – Offered by External Support  </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lang w:eastAsia="en-US"/>
              </w:rPr>
            </w:pPr>
            <w:r w:rsidRPr="00DF35E7">
              <w:rPr>
                <w:sz w:val="18"/>
                <w:szCs w:val="18"/>
              </w:rPr>
              <w:t xml:space="preserve">Reading FC engagement programme </w:t>
            </w:r>
          </w:p>
        </w:tc>
        <w:tc>
          <w:tcPr>
            <w:tcW w:w="1843" w:type="dxa"/>
            <w:hideMark/>
          </w:tcPr>
          <w:p w:rsidR="00DF35E7" w:rsidRPr="00DF35E7" w:rsidRDefault="00DF35E7" w:rsidP="00DF35E7">
            <w:pPr>
              <w:rPr>
                <w:sz w:val="18"/>
                <w:szCs w:val="18"/>
              </w:rPr>
            </w:pPr>
            <w:r w:rsidRPr="00DF35E7">
              <w:rPr>
                <w:sz w:val="18"/>
                <w:szCs w:val="18"/>
              </w:rPr>
              <w:t xml:space="preserve">Extended support for DPs with complex needs </w:t>
            </w: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To build resilience in DP and try to make them “ready to Learn”</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lang w:eastAsia="en-US"/>
              </w:rPr>
            </w:pPr>
            <w:r w:rsidRPr="00DF35E7">
              <w:rPr>
                <w:sz w:val="18"/>
                <w:szCs w:val="18"/>
              </w:rPr>
              <w:t xml:space="preserve">3 week engagement programme offered  by Reading FC  </w:t>
            </w:r>
          </w:p>
        </w:tc>
        <w:tc>
          <w:tcPr>
            <w:tcW w:w="1134" w:type="dxa"/>
            <w:hideMark/>
          </w:tcPr>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 xml:space="preserve">£1000 contribution </w:t>
            </w: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r w:rsidRPr="00DF35E7">
              <w:rPr>
                <w:sz w:val="18"/>
                <w:szCs w:val="18"/>
                <w:lang w:eastAsia="en-US"/>
              </w:rPr>
              <w:t xml:space="preserve">£750 Per pupil per course </w:t>
            </w:r>
          </w:p>
        </w:tc>
        <w:tc>
          <w:tcPr>
            <w:tcW w:w="712" w:type="dxa"/>
            <w:hideMark/>
          </w:tcPr>
          <w:p w:rsidR="00DF35E7" w:rsidRPr="00DF35E7" w:rsidRDefault="00DF35E7" w:rsidP="00DF35E7">
            <w:pPr>
              <w:rPr>
                <w:sz w:val="18"/>
                <w:szCs w:val="18"/>
                <w:lang w:eastAsia="en-US"/>
              </w:rPr>
            </w:pPr>
            <w:r w:rsidRPr="00DF35E7">
              <w:rPr>
                <w:sz w:val="18"/>
                <w:szCs w:val="18"/>
              </w:rPr>
              <w:t>KS34</w:t>
            </w:r>
          </w:p>
        </w:tc>
        <w:tc>
          <w:tcPr>
            <w:tcW w:w="2406" w:type="dxa"/>
            <w:hideMark/>
          </w:tcPr>
          <w:p w:rsidR="00DF35E7" w:rsidRPr="00DF35E7" w:rsidRDefault="00DF35E7" w:rsidP="00DF35E7">
            <w:pPr>
              <w:rPr>
                <w:sz w:val="18"/>
                <w:szCs w:val="18"/>
              </w:rPr>
            </w:pPr>
            <w:r w:rsidRPr="00DF35E7">
              <w:rPr>
                <w:sz w:val="18"/>
                <w:szCs w:val="18"/>
              </w:rPr>
              <w:t xml:space="preserve">Priority Service </w:t>
            </w:r>
          </w:p>
          <w:p w:rsidR="00DF35E7" w:rsidRPr="00DF35E7" w:rsidRDefault="00DF35E7" w:rsidP="00DF35E7">
            <w:pPr>
              <w:rPr>
                <w:sz w:val="18"/>
                <w:szCs w:val="18"/>
              </w:rPr>
            </w:pPr>
            <w:r w:rsidRPr="00DF35E7">
              <w:rPr>
                <w:sz w:val="18"/>
                <w:szCs w:val="18"/>
              </w:rPr>
              <w:t>Better mental health for all DP</w:t>
            </w:r>
          </w:p>
          <w:p w:rsidR="00DF35E7" w:rsidRPr="00DF35E7" w:rsidRDefault="00DF35E7" w:rsidP="00DF35E7">
            <w:pPr>
              <w:rPr>
                <w:sz w:val="18"/>
                <w:szCs w:val="18"/>
              </w:rPr>
            </w:pPr>
            <w:r w:rsidRPr="00DF35E7">
              <w:rPr>
                <w:sz w:val="18"/>
                <w:szCs w:val="18"/>
              </w:rPr>
              <w:t xml:space="preserve">Zero Perm Exclusion DP </w:t>
            </w:r>
          </w:p>
          <w:p w:rsidR="00DF35E7" w:rsidRPr="00DF35E7" w:rsidRDefault="00DF35E7" w:rsidP="00DF35E7">
            <w:pPr>
              <w:rPr>
                <w:sz w:val="18"/>
                <w:szCs w:val="18"/>
              </w:rPr>
            </w:pPr>
            <w:r w:rsidRPr="00DF35E7">
              <w:rPr>
                <w:sz w:val="18"/>
                <w:szCs w:val="18"/>
              </w:rPr>
              <w:t xml:space="preserve">Zero Fixed term Exclusion  DP </w:t>
            </w:r>
          </w:p>
          <w:p w:rsidR="00DF35E7" w:rsidRPr="00DF35E7" w:rsidRDefault="00DF35E7" w:rsidP="00DF35E7">
            <w:pPr>
              <w:rPr>
                <w:sz w:val="18"/>
                <w:szCs w:val="18"/>
              </w:rPr>
            </w:pPr>
            <w:r w:rsidRPr="00DF35E7">
              <w:rPr>
                <w:sz w:val="18"/>
                <w:szCs w:val="18"/>
              </w:rPr>
              <w:t>Aim to resilience required  to learn</w:t>
            </w:r>
          </w:p>
          <w:p w:rsidR="00DF35E7" w:rsidRPr="00DF35E7" w:rsidRDefault="00DF35E7" w:rsidP="00DF35E7">
            <w:pPr>
              <w:rPr>
                <w:sz w:val="18"/>
                <w:szCs w:val="18"/>
              </w:rPr>
            </w:pPr>
            <w:r w:rsidRPr="00DF35E7">
              <w:rPr>
                <w:sz w:val="18"/>
                <w:szCs w:val="18"/>
              </w:rPr>
              <w:t xml:space="preserve">GR to track W/unit data </w:t>
            </w:r>
          </w:p>
          <w:p w:rsidR="00DF35E7" w:rsidRPr="00DF35E7" w:rsidRDefault="00DF35E7" w:rsidP="00DF35E7">
            <w:pPr>
              <w:rPr>
                <w:sz w:val="18"/>
                <w:szCs w:val="18"/>
              </w:rPr>
            </w:pPr>
            <w:r w:rsidRPr="00DF35E7">
              <w:rPr>
                <w:sz w:val="18"/>
                <w:szCs w:val="18"/>
              </w:rPr>
              <w:t>Behaviour marks tracked by THOY</w:t>
            </w:r>
          </w:p>
          <w:p w:rsidR="00DF35E7" w:rsidRPr="00DF35E7" w:rsidRDefault="00DF35E7" w:rsidP="00DF35E7">
            <w:pPr>
              <w:rPr>
                <w:sz w:val="18"/>
                <w:szCs w:val="18"/>
                <w:lang w:eastAsia="en-US"/>
              </w:rPr>
            </w:pPr>
          </w:p>
        </w:tc>
        <w:tc>
          <w:tcPr>
            <w:tcW w:w="4140" w:type="dxa"/>
          </w:tcPr>
          <w:p w:rsidR="00DF35E7" w:rsidRPr="00DF35E7" w:rsidRDefault="00DF35E7" w:rsidP="00DF35E7">
            <w:pPr>
              <w:rPr>
                <w:sz w:val="18"/>
                <w:szCs w:val="18"/>
                <w:highlight w:val="yellow"/>
                <w:lang w:eastAsia="en-US"/>
              </w:rPr>
            </w:pPr>
            <w:r w:rsidRPr="00DF35E7">
              <w:rPr>
                <w:sz w:val="18"/>
                <w:szCs w:val="18"/>
                <w:lang w:eastAsia="en-US"/>
              </w:rPr>
              <w:t xml:space="preserve">KTN to track DP access and attendance </w:t>
            </w:r>
          </w:p>
        </w:tc>
        <w:tc>
          <w:tcPr>
            <w:tcW w:w="2381" w:type="dxa"/>
          </w:tcPr>
          <w:p w:rsidR="00DF35E7" w:rsidRPr="00DF35E7" w:rsidRDefault="00DF35E7" w:rsidP="00362549">
            <w:pPr>
              <w:ind w:left="720"/>
              <w:contextualSpacing/>
              <w:rPr>
                <w:sz w:val="18"/>
                <w:szCs w:val="18"/>
                <w:lang w:eastAsia="en-US"/>
              </w:rPr>
            </w:pPr>
          </w:p>
        </w:tc>
        <w:tc>
          <w:tcPr>
            <w:tcW w:w="1134" w:type="dxa"/>
          </w:tcPr>
          <w:p w:rsidR="00DF35E7" w:rsidRPr="00DF35E7" w:rsidRDefault="00DF35E7" w:rsidP="00362549">
            <w:pPr>
              <w:ind w:left="720"/>
              <w:contextualSpacing/>
              <w:rPr>
                <w:sz w:val="18"/>
                <w:szCs w:val="18"/>
                <w:lang w:eastAsia="en-US"/>
              </w:rPr>
            </w:pPr>
          </w:p>
        </w:tc>
      </w:tr>
      <w:tr w:rsidR="00DF35E7" w:rsidRPr="00DF35E7" w:rsidTr="00EB4749">
        <w:tc>
          <w:tcPr>
            <w:tcW w:w="1531" w:type="dxa"/>
            <w:hideMark/>
          </w:tcPr>
          <w:p w:rsidR="00DF35E7" w:rsidRPr="00DF35E7" w:rsidRDefault="00DF35E7" w:rsidP="00DF35E7">
            <w:pPr>
              <w:rPr>
                <w:sz w:val="18"/>
                <w:szCs w:val="18"/>
                <w:lang w:eastAsia="en-US"/>
              </w:rPr>
            </w:pPr>
            <w:r w:rsidRPr="00DF35E7">
              <w:rPr>
                <w:sz w:val="18"/>
                <w:szCs w:val="18"/>
              </w:rPr>
              <w:t>Parental engagement programme</w:t>
            </w:r>
          </w:p>
        </w:tc>
        <w:tc>
          <w:tcPr>
            <w:tcW w:w="1843" w:type="dxa"/>
            <w:hideMark/>
          </w:tcPr>
          <w:p w:rsidR="00DF35E7" w:rsidRPr="00DF35E7" w:rsidRDefault="00DF35E7" w:rsidP="00DF35E7">
            <w:pPr>
              <w:rPr>
                <w:sz w:val="18"/>
                <w:szCs w:val="18"/>
                <w:lang w:eastAsia="en-US"/>
              </w:rPr>
            </w:pPr>
            <w:r w:rsidRPr="00DF35E7">
              <w:rPr>
                <w:sz w:val="18"/>
                <w:szCs w:val="18"/>
              </w:rPr>
              <w:t xml:space="preserve">Co-ordinated parental engagement programme led by the THOY </w:t>
            </w:r>
          </w:p>
        </w:tc>
        <w:tc>
          <w:tcPr>
            <w:tcW w:w="1134" w:type="dxa"/>
            <w:hideMark/>
          </w:tcPr>
          <w:p w:rsidR="00DF35E7" w:rsidRPr="00DF35E7" w:rsidRDefault="00DF35E7" w:rsidP="00DF35E7">
            <w:pPr>
              <w:rPr>
                <w:sz w:val="18"/>
                <w:szCs w:val="18"/>
                <w:lang w:eastAsia="en-US"/>
              </w:rPr>
            </w:pPr>
            <w:r w:rsidRPr="00DF35E7">
              <w:rPr>
                <w:sz w:val="18"/>
                <w:szCs w:val="18"/>
                <w:lang w:eastAsia="en-US"/>
              </w:rPr>
              <w:t xml:space="preserve">Non Costed </w:t>
            </w:r>
          </w:p>
        </w:tc>
        <w:tc>
          <w:tcPr>
            <w:tcW w:w="712" w:type="dxa"/>
            <w:hideMark/>
          </w:tcPr>
          <w:p w:rsidR="00DF35E7" w:rsidRPr="00DF35E7" w:rsidRDefault="00DF35E7" w:rsidP="00DF35E7">
            <w:pPr>
              <w:rPr>
                <w:sz w:val="18"/>
                <w:szCs w:val="18"/>
                <w:lang w:eastAsia="en-US"/>
              </w:rPr>
            </w:pPr>
            <w:r w:rsidRPr="00DF35E7">
              <w:rPr>
                <w:sz w:val="18"/>
                <w:szCs w:val="18"/>
              </w:rPr>
              <w:t>KS34</w:t>
            </w:r>
          </w:p>
        </w:tc>
        <w:tc>
          <w:tcPr>
            <w:tcW w:w="2406" w:type="dxa"/>
            <w:hideMark/>
          </w:tcPr>
          <w:p w:rsidR="00DF35E7" w:rsidRPr="00DF35E7" w:rsidRDefault="00DF35E7" w:rsidP="00DF35E7">
            <w:pPr>
              <w:rPr>
                <w:sz w:val="18"/>
                <w:szCs w:val="18"/>
                <w:lang w:eastAsia="en-US"/>
              </w:rPr>
            </w:pPr>
            <w:r w:rsidRPr="00DF35E7">
              <w:rPr>
                <w:sz w:val="18"/>
                <w:szCs w:val="18"/>
              </w:rPr>
              <w:t>Parents aware of support strategies for students.</w:t>
            </w:r>
          </w:p>
        </w:tc>
        <w:tc>
          <w:tcPr>
            <w:tcW w:w="4140" w:type="dxa"/>
          </w:tcPr>
          <w:p w:rsidR="00DF35E7" w:rsidRPr="00DF35E7" w:rsidRDefault="00DF35E7" w:rsidP="00DF35E7">
            <w:pPr>
              <w:rPr>
                <w:sz w:val="18"/>
                <w:szCs w:val="18"/>
              </w:rPr>
            </w:pPr>
            <w:r w:rsidRPr="00DF35E7">
              <w:rPr>
                <w:sz w:val="18"/>
                <w:szCs w:val="18"/>
              </w:rPr>
              <w:t xml:space="preserve">Additional parents evenings in place in Key stage 4 </w:t>
            </w:r>
          </w:p>
          <w:p w:rsidR="00DF35E7" w:rsidRPr="00DF35E7" w:rsidRDefault="00DF35E7" w:rsidP="00DF35E7">
            <w:pPr>
              <w:rPr>
                <w:sz w:val="18"/>
                <w:szCs w:val="18"/>
              </w:rPr>
            </w:pPr>
            <w:r w:rsidRPr="00DF35E7">
              <w:rPr>
                <w:sz w:val="18"/>
                <w:szCs w:val="18"/>
              </w:rPr>
              <w:t xml:space="preserve">All parents contacted with welcome letter by THOY </w:t>
            </w:r>
          </w:p>
          <w:p w:rsidR="00DF35E7" w:rsidRPr="00DF35E7" w:rsidRDefault="00DF35E7" w:rsidP="00DF35E7">
            <w:pPr>
              <w:rPr>
                <w:sz w:val="18"/>
                <w:szCs w:val="18"/>
              </w:rPr>
            </w:pPr>
            <w:r w:rsidRPr="00DF35E7">
              <w:rPr>
                <w:sz w:val="18"/>
                <w:szCs w:val="18"/>
              </w:rPr>
              <w:t xml:space="preserve">All parents contacted at each parents evening </w:t>
            </w:r>
          </w:p>
          <w:p w:rsidR="00DF35E7" w:rsidRPr="00DF35E7" w:rsidRDefault="00DF35E7" w:rsidP="00DF35E7">
            <w:pPr>
              <w:rPr>
                <w:sz w:val="18"/>
                <w:szCs w:val="18"/>
                <w:lang w:eastAsia="en-US"/>
              </w:rPr>
            </w:pPr>
            <w:r w:rsidRPr="00DF35E7">
              <w:rPr>
                <w:sz w:val="18"/>
                <w:szCs w:val="18"/>
              </w:rPr>
              <w:t xml:space="preserve">Reading Club planned in English </w:t>
            </w:r>
          </w:p>
          <w:p w:rsidR="00DF35E7" w:rsidRPr="00DF35E7" w:rsidRDefault="00DF35E7" w:rsidP="00DF35E7">
            <w:pPr>
              <w:rPr>
                <w:sz w:val="18"/>
                <w:szCs w:val="18"/>
                <w:lang w:eastAsia="en-US"/>
              </w:rPr>
            </w:pPr>
          </w:p>
        </w:tc>
        <w:tc>
          <w:tcPr>
            <w:tcW w:w="2381" w:type="dxa"/>
          </w:tcPr>
          <w:p w:rsidR="00DF35E7" w:rsidRPr="00DF35E7" w:rsidRDefault="00DF35E7" w:rsidP="00DF35E7">
            <w:pPr>
              <w:rPr>
                <w:sz w:val="18"/>
                <w:szCs w:val="18"/>
                <w:lang w:eastAsia="en-US"/>
              </w:rPr>
            </w:pPr>
          </w:p>
        </w:tc>
        <w:tc>
          <w:tcPr>
            <w:tcW w:w="1134" w:type="dxa"/>
          </w:tcPr>
          <w:p w:rsidR="00DF35E7" w:rsidRPr="00DF35E7" w:rsidRDefault="00DF35E7" w:rsidP="00DF35E7">
            <w:pPr>
              <w:rPr>
                <w:sz w:val="18"/>
                <w:szCs w:val="18"/>
                <w:lang w:eastAsia="en-US"/>
              </w:rPr>
            </w:pPr>
          </w:p>
        </w:tc>
      </w:tr>
      <w:tr w:rsidR="00DF35E7" w:rsidRPr="00DF35E7" w:rsidTr="00EB4749">
        <w:tc>
          <w:tcPr>
            <w:tcW w:w="1531" w:type="dxa"/>
            <w:hideMark/>
          </w:tcPr>
          <w:p w:rsidR="00DF35E7" w:rsidRPr="00DF35E7" w:rsidRDefault="00DF35E7" w:rsidP="00DF35E7">
            <w:pPr>
              <w:rPr>
                <w:sz w:val="18"/>
                <w:szCs w:val="18"/>
              </w:rPr>
            </w:pPr>
            <w:r w:rsidRPr="00DF35E7">
              <w:rPr>
                <w:sz w:val="18"/>
                <w:szCs w:val="18"/>
              </w:rPr>
              <w:t xml:space="preserve">Feedback loops &amp; </w:t>
            </w:r>
          </w:p>
          <w:p w:rsidR="00DF35E7" w:rsidRPr="00DF35E7" w:rsidRDefault="00DF35E7" w:rsidP="00DF35E7">
            <w:pPr>
              <w:rPr>
                <w:sz w:val="18"/>
                <w:szCs w:val="18"/>
              </w:rPr>
            </w:pPr>
            <w:r w:rsidRPr="00DF35E7">
              <w:rPr>
                <w:sz w:val="18"/>
                <w:szCs w:val="18"/>
              </w:rPr>
              <w:t xml:space="preserve">Learning to learn </w:t>
            </w:r>
          </w:p>
          <w:p w:rsidR="00DF35E7" w:rsidRPr="00DF35E7" w:rsidRDefault="00DF35E7" w:rsidP="00DF35E7">
            <w:pPr>
              <w:rPr>
                <w:sz w:val="18"/>
                <w:szCs w:val="18"/>
              </w:rPr>
            </w:pPr>
            <w:r w:rsidRPr="00DF35E7">
              <w:rPr>
                <w:sz w:val="18"/>
                <w:szCs w:val="18"/>
              </w:rPr>
              <w:t xml:space="preserve">( Metacognition and self-regulation ) </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 xml:space="preserve">PSHE </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lang w:eastAsia="en-US"/>
              </w:rPr>
            </w:pPr>
          </w:p>
        </w:tc>
        <w:tc>
          <w:tcPr>
            <w:tcW w:w="1843" w:type="dxa"/>
            <w:hideMark/>
          </w:tcPr>
          <w:p w:rsidR="00DF35E7" w:rsidRPr="00DF35E7" w:rsidRDefault="00DF35E7" w:rsidP="00DF35E7">
            <w:pPr>
              <w:rPr>
                <w:sz w:val="18"/>
                <w:szCs w:val="18"/>
              </w:rPr>
            </w:pPr>
            <w:r w:rsidRPr="00DF35E7">
              <w:rPr>
                <w:sz w:val="18"/>
                <w:szCs w:val="18"/>
              </w:rPr>
              <w:t>Whole staff focus on feedback loops integrating this into our everyday practice</w:t>
            </w:r>
          </w:p>
          <w:p w:rsidR="00DF35E7" w:rsidRPr="00DF35E7" w:rsidRDefault="00DF35E7" w:rsidP="00DF35E7">
            <w:pPr>
              <w:rPr>
                <w:sz w:val="18"/>
                <w:szCs w:val="18"/>
              </w:rPr>
            </w:pPr>
          </w:p>
          <w:p w:rsidR="00DF35E7" w:rsidRPr="00DF35E7" w:rsidRDefault="00DF35E7" w:rsidP="00DF35E7">
            <w:pPr>
              <w:rPr>
                <w:sz w:val="18"/>
                <w:szCs w:val="18"/>
                <w:lang w:eastAsia="en-US"/>
              </w:rPr>
            </w:pPr>
            <w:r w:rsidRPr="00DF35E7">
              <w:rPr>
                <w:sz w:val="18"/>
                <w:szCs w:val="18"/>
              </w:rPr>
              <w:t xml:space="preserve">Pupils are equipped with learning to learn and self-review skills </w:t>
            </w:r>
          </w:p>
        </w:tc>
        <w:tc>
          <w:tcPr>
            <w:tcW w:w="1134" w:type="dxa"/>
            <w:hideMark/>
          </w:tcPr>
          <w:p w:rsidR="00DF35E7" w:rsidRPr="00DF35E7" w:rsidRDefault="00DF35E7" w:rsidP="00DF35E7">
            <w:pPr>
              <w:rPr>
                <w:sz w:val="18"/>
                <w:szCs w:val="18"/>
                <w:lang w:eastAsia="en-US"/>
              </w:rPr>
            </w:pPr>
            <w:r w:rsidRPr="00DF35E7">
              <w:rPr>
                <w:sz w:val="18"/>
                <w:szCs w:val="18"/>
                <w:lang w:eastAsia="en-US"/>
              </w:rPr>
              <w:t xml:space="preserve">Non costed </w:t>
            </w:r>
          </w:p>
        </w:tc>
        <w:tc>
          <w:tcPr>
            <w:tcW w:w="712" w:type="dxa"/>
            <w:hideMark/>
          </w:tcPr>
          <w:p w:rsidR="00DF35E7" w:rsidRPr="00DF35E7" w:rsidRDefault="00DF35E7" w:rsidP="00DF35E7">
            <w:pPr>
              <w:rPr>
                <w:sz w:val="18"/>
                <w:szCs w:val="18"/>
                <w:lang w:eastAsia="en-US"/>
              </w:rPr>
            </w:pPr>
            <w:r w:rsidRPr="00DF35E7">
              <w:rPr>
                <w:sz w:val="18"/>
                <w:szCs w:val="18"/>
              </w:rPr>
              <w:t>KS345</w:t>
            </w:r>
          </w:p>
        </w:tc>
        <w:tc>
          <w:tcPr>
            <w:tcW w:w="2406" w:type="dxa"/>
            <w:hideMark/>
          </w:tcPr>
          <w:p w:rsidR="00DF35E7" w:rsidRPr="00DF35E7" w:rsidRDefault="00DF35E7" w:rsidP="00DF35E7">
            <w:pPr>
              <w:rPr>
                <w:sz w:val="18"/>
                <w:szCs w:val="18"/>
              </w:rPr>
            </w:pPr>
            <w:r w:rsidRPr="00DF35E7">
              <w:rPr>
                <w:sz w:val="18"/>
                <w:szCs w:val="18"/>
              </w:rPr>
              <w:t>Developing staff professional skills.</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Pupils are equipped with learning to learn and self-review skills</w:t>
            </w:r>
          </w:p>
          <w:p w:rsidR="00DF35E7" w:rsidRPr="00DF35E7" w:rsidRDefault="00DF35E7" w:rsidP="00DF35E7">
            <w:pPr>
              <w:rPr>
                <w:sz w:val="18"/>
                <w:szCs w:val="18"/>
                <w:lang w:eastAsia="en-US"/>
              </w:rPr>
            </w:pPr>
          </w:p>
        </w:tc>
        <w:tc>
          <w:tcPr>
            <w:tcW w:w="4140" w:type="dxa"/>
          </w:tcPr>
          <w:p w:rsidR="00DF35E7" w:rsidRPr="00DF35E7" w:rsidRDefault="00DF35E7" w:rsidP="00DF35E7">
            <w:pPr>
              <w:rPr>
                <w:sz w:val="18"/>
                <w:szCs w:val="18"/>
              </w:rPr>
            </w:pPr>
            <w:r w:rsidRPr="00DF35E7">
              <w:rPr>
                <w:sz w:val="18"/>
                <w:szCs w:val="18"/>
              </w:rPr>
              <w:t>T&amp;L group clear emphasis on good quality feedback to students</w:t>
            </w:r>
          </w:p>
          <w:p w:rsidR="00DF35E7" w:rsidRPr="00DF35E7" w:rsidRDefault="00DF35E7" w:rsidP="00DF35E7">
            <w:pPr>
              <w:rPr>
                <w:sz w:val="18"/>
                <w:szCs w:val="18"/>
              </w:rPr>
            </w:pPr>
            <w:r w:rsidRPr="00DF35E7">
              <w:rPr>
                <w:sz w:val="18"/>
                <w:szCs w:val="18"/>
              </w:rPr>
              <w:t xml:space="preserve">DIRT and FIT training for all staff at INSET  T&amp;L briefings </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 xml:space="preserve">DIRT &amp; FIT time embedded into curriculum in new PSHE curriculum </w:t>
            </w:r>
          </w:p>
          <w:p w:rsidR="00DF35E7" w:rsidRPr="00DF35E7" w:rsidRDefault="00DF35E7" w:rsidP="00DF35E7">
            <w:pPr>
              <w:rPr>
                <w:sz w:val="18"/>
                <w:szCs w:val="18"/>
              </w:rPr>
            </w:pPr>
            <w:r w:rsidRPr="00DF35E7">
              <w:rPr>
                <w:sz w:val="18"/>
                <w:szCs w:val="18"/>
              </w:rPr>
              <w:t xml:space="preserve">Self = review and mentoring built into PSHE programme </w:t>
            </w:r>
          </w:p>
          <w:p w:rsidR="00DF35E7" w:rsidRPr="00DF35E7" w:rsidRDefault="00DF35E7" w:rsidP="00DF35E7">
            <w:pPr>
              <w:rPr>
                <w:sz w:val="18"/>
                <w:szCs w:val="18"/>
              </w:rPr>
            </w:pPr>
          </w:p>
          <w:p w:rsidR="00DF35E7" w:rsidRPr="00DF35E7" w:rsidRDefault="00DF35E7" w:rsidP="00DF35E7">
            <w:pPr>
              <w:rPr>
                <w:sz w:val="18"/>
                <w:szCs w:val="18"/>
                <w:lang w:eastAsia="en-US"/>
              </w:rPr>
            </w:pPr>
          </w:p>
        </w:tc>
        <w:tc>
          <w:tcPr>
            <w:tcW w:w="2381" w:type="dxa"/>
          </w:tcPr>
          <w:p w:rsidR="00DF35E7" w:rsidRPr="00DF35E7" w:rsidRDefault="00DF35E7" w:rsidP="00DF35E7">
            <w:pPr>
              <w:rPr>
                <w:sz w:val="18"/>
                <w:szCs w:val="18"/>
                <w:lang w:eastAsia="en-US"/>
              </w:rPr>
            </w:pPr>
          </w:p>
        </w:tc>
        <w:tc>
          <w:tcPr>
            <w:tcW w:w="1134" w:type="dxa"/>
          </w:tcPr>
          <w:p w:rsidR="00DF35E7" w:rsidRPr="00DF35E7" w:rsidRDefault="00DF35E7" w:rsidP="00DF35E7">
            <w:pPr>
              <w:rPr>
                <w:sz w:val="18"/>
                <w:szCs w:val="18"/>
                <w:lang w:eastAsia="en-US"/>
              </w:rPr>
            </w:pPr>
          </w:p>
        </w:tc>
      </w:tr>
      <w:tr w:rsidR="00DF35E7" w:rsidRPr="00DF35E7" w:rsidTr="00EB4749">
        <w:tc>
          <w:tcPr>
            <w:tcW w:w="1531" w:type="dxa"/>
            <w:hideMark/>
          </w:tcPr>
          <w:p w:rsidR="00DF35E7" w:rsidRPr="00DF35E7" w:rsidRDefault="00DF35E7" w:rsidP="00DF35E7">
            <w:pPr>
              <w:rPr>
                <w:sz w:val="18"/>
                <w:szCs w:val="18"/>
                <w:lang w:eastAsia="en-US"/>
              </w:rPr>
            </w:pPr>
            <w:r w:rsidRPr="00DF35E7">
              <w:rPr>
                <w:sz w:val="18"/>
                <w:szCs w:val="18"/>
              </w:rPr>
              <w:t>Homework monitoring</w:t>
            </w:r>
          </w:p>
        </w:tc>
        <w:tc>
          <w:tcPr>
            <w:tcW w:w="1843" w:type="dxa"/>
            <w:hideMark/>
          </w:tcPr>
          <w:p w:rsidR="00DF35E7" w:rsidRPr="00DF35E7" w:rsidRDefault="00DF35E7" w:rsidP="00DF35E7">
            <w:pPr>
              <w:rPr>
                <w:sz w:val="18"/>
                <w:szCs w:val="18"/>
                <w:lang w:eastAsia="en-US"/>
              </w:rPr>
            </w:pPr>
            <w:r w:rsidRPr="00DF35E7">
              <w:rPr>
                <w:sz w:val="18"/>
                <w:szCs w:val="18"/>
              </w:rPr>
              <w:t>Whole staff focus on homework setting, completion, marking, feedback.</w:t>
            </w:r>
          </w:p>
        </w:tc>
        <w:tc>
          <w:tcPr>
            <w:tcW w:w="1134" w:type="dxa"/>
          </w:tcPr>
          <w:p w:rsidR="00DF35E7" w:rsidRPr="00DF35E7" w:rsidRDefault="00DF35E7" w:rsidP="00DF35E7">
            <w:pPr>
              <w:rPr>
                <w:sz w:val="18"/>
                <w:szCs w:val="18"/>
                <w:lang w:eastAsia="en-US"/>
              </w:rPr>
            </w:pPr>
          </w:p>
        </w:tc>
        <w:tc>
          <w:tcPr>
            <w:tcW w:w="712" w:type="dxa"/>
            <w:hideMark/>
          </w:tcPr>
          <w:p w:rsidR="00DF35E7" w:rsidRPr="00DF35E7" w:rsidRDefault="00DF35E7" w:rsidP="00DF35E7">
            <w:pPr>
              <w:rPr>
                <w:sz w:val="18"/>
                <w:szCs w:val="18"/>
                <w:lang w:eastAsia="en-US"/>
              </w:rPr>
            </w:pPr>
            <w:r w:rsidRPr="00DF35E7">
              <w:rPr>
                <w:sz w:val="18"/>
                <w:szCs w:val="18"/>
              </w:rPr>
              <w:t>KS345</w:t>
            </w:r>
          </w:p>
        </w:tc>
        <w:tc>
          <w:tcPr>
            <w:tcW w:w="2406" w:type="dxa"/>
            <w:hideMark/>
          </w:tcPr>
          <w:p w:rsidR="00DF35E7" w:rsidRPr="00DF35E7" w:rsidRDefault="00DF35E7" w:rsidP="00DF35E7">
            <w:pPr>
              <w:rPr>
                <w:sz w:val="18"/>
                <w:szCs w:val="18"/>
                <w:lang w:eastAsia="en-US"/>
              </w:rPr>
            </w:pPr>
            <w:r w:rsidRPr="00DF35E7">
              <w:rPr>
                <w:sz w:val="18"/>
                <w:szCs w:val="18"/>
              </w:rPr>
              <w:t>Appropriate, challenging homework is integral to every day at TPS.</w:t>
            </w:r>
          </w:p>
          <w:p w:rsidR="00DF35E7" w:rsidRPr="00DF35E7" w:rsidRDefault="00DF35E7" w:rsidP="00DF35E7">
            <w:pPr>
              <w:rPr>
                <w:sz w:val="18"/>
                <w:szCs w:val="18"/>
                <w:lang w:eastAsia="en-US"/>
              </w:rPr>
            </w:pPr>
            <w:r w:rsidRPr="00DF35E7">
              <w:rPr>
                <w:sz w:val="18"/>
                <w:szCs w:val="18"/>
              </w:rPr>
              <w:t>Homework scrutinies show consistent practice.</w:t>
            </w:r>
          </w:p>
        </w:tc>
        <w:tc>
          <w:tcPr>
            <w:tcW w:w="4140" w:type="dxa"/>
          </w:tcPr>
          <w:p w:rsidR="00DF35E7" w:rsidRPr="00DF35E7" w:rsidRDefault="00DF35E7" w:rsidP="00DF35E7">
            <w:pPr>
              <w:rPr>
                <w:sz w:val="18"/>
                <w:szCs w:val="18"/>
              </w:rPr>
            </w:pPr>
            <w:r w:rsidRPr="00DF35E7">
              <w:rPr>
                <w:sz w:val="18"/>
                <w:szCs w:val="18"/>
              </w:rPr>
              <w:t xml:space="preserve">Depts to set accessible homework tasks </w:t>
            </w:r>
          </w:p>
          <w:p w:rsidR="00DF35E7" w:rsidRPr="00DF35E7" w:rsidRDefault="00DF35E7" w:rsidP="00DF35E7">
            <w:pPr>
              <w:rPr>
                <w:sz w:val="18"/>
                <w:szCs w:val="18"/>
                <w:lang w:eastAsia="en-US"/>
              </w:rPr>
            </w:pPr>
          </w:p>
          <w:p w:rsidR="00DF35E7" w:rsidRPr="00DF35E7" w:rsidRDefault="00DF35E7" w:rsidP="00DF35E7">
            <w:pPr>
              <w:rPr>
                <w:sz w:val="18"/>
                <w:szCs w:val="18"/>
                <w:lang w:eastAsia="en-US"/>
              </w:rPr>
            </w:pPr>
          </w:p>
        </w:tc>
        <w:tc>
          <w:tcPr>
            <w:tcW w:w="2381" w:type="dxa"/>
          </w:tcPr>
          <w:p w:rsidR="00DF35E7" w:rsidRPr="00DF35E7" w:rsidRDefault="00DF35E7" w:rsidP="00DF35E7">
            <w:pPr>
              <w:rPr>
                <w:sz w:val="18"/>
                <w:szCs w:val="18"/>
                <w:lang w:eastAsia="en-US"/>
              </w:rPr>
            </w:pPr>
          </w:p>
        </w:tc>
        <w:tc>
          <w:tcPr>
            <w:tcW w:w="1134" w:type="dxa"/>
            <w:hideMark/>
          </w:tcPr>
          <w:p w:rsidR="00DF35E7" w:rsidRPr="00DF35E7" w:rsidRDefault="00DF35E7" w:rsidP="00362549">
            <w:pPr>
              <w:ind w:left="720"/>
              <w:contextualSpacing/>
              <w:rPr>
                <w:sz w:val="18"/>
                <w:szCs w:val="18"/>
                <w:lang w:eastAsia="en-US"/>
              </w:rPr>
            </w:pPr>
            <w:r w:rsidRPr="00DF35E7">
              <w:rPr>
                <w:sz w:val="18"/>
                <w:szCs w:val="18"/>
              </w:rPr>
              <w:t xml:space="preserve"> </w:t>
            </w:r>
          </w:p>
        </w:tc>
      </w:tr>
      <w:tr w:rsidR="00DF35E7" w:rsidRPr="00DF35E7" w:rsidTr="00EB4749">
        <w:tc>
          <w:tcPr>
            <w:tcW w:w="1531" w:type="dxa"/>
          </w:tcPr>
          <w:p w:rsidR="00DF35E7" w:rsidRPr="00DF35E7" w:rsidRDefault="00DF35E7" w:rsidP="00DF35E7">
            <w:pPr>
              <w:rPr>
                <w:sz w:val="18"/>
                <w:szCs w:val="18"/>
                <w:lang w:eastAsia="en-US"/>
              </w:rPr>
            </w:pPr>
            <w:r w:rsidRPr="00DF35E7">
              <w:rPr>
                <w:sz w:val="18"/>
                <w:szCs w:val="18"/>
              </w:rPr>
              <w:t>Homework Club</w:t>
            </w:r>
          </w:p>
        </w:tc>
        <w:tc>
          <w:tcPr>
            <w:tcW w:w="1843" w:type="dxa"/>
          </w:tcPr>
          <w:p w:rsidR="00DF35E7" w:rsidRPr="00DF35E7" w:rsidRDefault="00DF35E7" w:rsidP="00DF35E7">
            <w:pPr>
              <w:rPr>
                <w:sz w:val="18"/>
                <w:szCs w:val="18"/>
                <w:lang w:eastAsia="en-US"/>
              </w:rPr>
            </w:pPr>
            <w:r w:rsidRPr="00DF35E7">
              <w:rPr>
                <w:sz w:val="18"/>
                <w:szCs w:val="18"/>
              </w:rPr>
              <w:t>Students have a facility to undertake homework at school</w:t>
            </w:r>
          </w:p>
        </w:tc>
        <w:tc>
          <w:tcPr>
            <w:tcW w:w="1134" w:type="dxa"/>
          </w:tcPr>
          <w:p w:rsidR="00DF35E7" w:rsidRPr="00DF35E7" w:rsidRDefault="00DF35E7" w:rsidP="00DF35E7">
            <w:pPr>
              <w:rPr>
                <w:sz w:val="18"/>
                <w:szCs w:val="18"/>
                <w:lang w:eastAsia="en-US"/>
              </w:rPr>
            </w:pPr>
            <w:r w:rsidRPr="00DF35E7">
              <w:rPr>
                <w:sz w:val="18"/>
                <w:szCs w:val="18"/>
              </w:rPr>
              <w:t>5 hours per week = £3500pa</w:t>
            </w:r>
          </w:p>
        </w:tc>
        <w:tc>
          <w:tcPr>
            <w:tcW w:w="712" w:type="dxa"/>
          </w:tcPr>
          <w:p w:rsidR="00DF35E7" w:rsidRPr="00DF35E7" w:rsidRDefault="00DF35E7" w:rsidP="00DF35E7">
            <w:pPr>
              <w:rPr>
                <w:sz w:val="18"/>
                <w:szCs w:val="18"/>
                <w:lang w:eastAsia="en-US"/>
              </w:rPr>
            </w:pPr>
            <w:r w:rsidRPr="00DF35E7">
              <w:rPr>
                <w:sz w:val="18"/>
                <w:szCs w:val="18"/>
              </w:rPr>
              <w:t>KS34</w:t>
            </w:r>
          </w:p>
        </w:tc>
        <w:tc>
          <w:tcPr>
            <w:tcW w:w="2406" w:type="dxa"/>
          </w:tcPr>
          <w:p w:rsidR="00DF35E7" w:rsidRPr="00DF35E7" w:rsidRDefault="00DF35E7" w:rsidP="00DF35E7">
            <w:pPr>
              <w:rPr>
                <w:sz w:val="18"/>
                <w:szCs w:val="18"/>
                <w:lang w:eastAsia="en-US"/>
              </w:rPr>
            </w:pPr>
            <w:r w:rsidRPr="00DF35E7">
              <w:rPr>
                <w:sz w:val="18"/>
                <w:szCs w:val="18"/>
              </w:rPr>
              <w:t>Reduction in homework defaults leading to greater engagement and increases in results.</w:t>
            </w:r>
          </w:p>
        </w:tc>
        <w:tc>
          <w:tcPr>
            <w:tcW w:w="4140" w:type="dxa"/>
          </w:tcPr>
          <w:p w:rsidR="00DF35E7" w:rsidRPr="00DF35E7" w:rsidRDefault="00DF35E7" w:rsidP="00DF35E7">
            <w:pPr>
              <w:rPr>
                <w:sz w:val="18"/>
                <w:szCs w:val="18"/>
                <w:lang w:eastAsia="en-US"/>
              </w:rPr>
            </w:pPr>
            <w:r w:rsidRPr="00DF35E7">
              <w:rPr>
                <w:sz w:val="18"/>
                <w:szCs w:val="18"/>
              </w:rPr>
              <w:t>Homework support run by Green room to KS4</w:t>
            </w:r>
          </w:p>
          <w:p w:rsidR="00DF35E7" w:rsidRPr="00DF35E7" w:rsidRDefault="00DF35E7" w:rsidP="00DF35E7">
            <w:pPr>
              <w:rPr>
                <w:sz w:val="18"/>
                <w:szCs w:val="18"/>
              </w:rPr>
            </w:pPr>
            <w:r w:rsidRPr="00DF35E7">
              <w:rPr>
                <w:sz w:val="18"/>
                <w:szCs w:val="18"/>
              </w:rPr>
              <w:t xml:space="preserve">KS3  - library support </w:t>
            </w:r>
          </w:p>
          <w:p w:rsidR="00DF35E7" w:rsidRPr="00DF35E7" w:rsidRDefault="00DF35E7" w:rsidP="00DF35E7">
            <w:pPr>
              <w:rPr>
                <w:sz w:val="18"/>
                <w:szCs w:val="18"/>
              </w:rPr>
            </w:pPr>
            <w:r w:rsidRPr="00DF35E7">
              <w:rPr>
                <w:sz w:val="18"/>
                <w:szCs w:val="18"/>
              </w:rPr>
              <w:t>Homework set should be inclusive &amp;department  clubs/support to be available</w:t>
            </w:r>
          </w:p>
          <w:p w:rsidR="00DF35E7" w:rsidRPr="00DF35E7" w:rsidRDefault="00DF35E7" w:rsidP="00DF35E7">
            <w:pPr>
              <w:rPr>
                <w:sz w:val="18"/>
                <w:szCs w:val="18"/>
              </w:rPr>
            </w:pPr>
            <w:r w:rsidRPr="00DF35E7">
              <w:rPr>
                <w:sz w:val="18"/>
                <w:szCs w:val="18"/>
              </w:rPr>
              <w:t>Is LSA support available for KS3?</w:t>
            </w:r>
          </w:p>
          <w:p w:rsidR="00DF35E7" w:rsidRPr="00DF35E7" w:rsidRDefault="00DF35E7" w:rsidP="00DF35E7">
            <w:pPr>
              <w:rPr>
                <w:sz w:val="18"/>
                <w:szCs w:val="18"/>
              </w:rPr>
            </w:pPr>
            <w:r w:rsidRPr="00DF35E7">
              <w:rPr>
                <w:sz w:val="18"/>
                <w:szCs w:val="18"/>
              </w:rPr>
              <w:t xml:space="preserve">SLT lead to investigate options </w:t>
            </w:r>
          </w:p>
          <w:p w:rsidR="00DF35E7" w:rsidRPr="00DF35E7" w:rsidRDefault="00DF35E7" w:rsidP="00DF35E7">
            <w:pPr>
              <w:rPr>
                <w:sz w:val="18"/>
                <w:szCs w:val="18"/>
                <w:lang w:eastAsia="en-US"/>
              </w:rPr>
            </w:pPr>
          </w:p>
        </w:tc>
        <w:tc>
          <w:tcPr>
            <w:tcW w:w="2381" w:type="dxa"/>
          </w:tcPr>
          <w:p w:rsidR="00DF35E7" w:rsidRPr="00DF35E7" w:rsidRDefault="00DF35E7" w:rsidP="00DF35E7">
            <w:pPr>
              <w:rPr>
                <w:sz w:val="18"/>
                <w:szCs w:val="18"/>
                <w:lang w:eastAsia="en-US"/>
              </w:rPr>
            </w:pPr>
          </w:p>
        </w:tc>
        <w:tc>
          <w:tcPr>
            <w:tcW w:w="1134" w:type="dxa"/>
          </w:tcPr>
          <w:p w:rsidR="00DF35E7" w:rsidRPr="00DF35E7" w:rsidRDefault="00DF35E7" w:rsidP="00DF35E7">
            <w:pPr>
              <w:rPr>
                <w:sz w:val="18"/>
                <w:szCs w:val="18"/>
                <w:lang w:eastAsia="en-US"/>
              </w:rPr>
            </w:pPr>
          </w:p>
        </w:tc>
      </w:tr>
      <w:tr w:rsidR="00DF35E7" w:rsidRPr="00DF35E7" w:rsidTr="00EB4749">
        <w:tc>
          <w:tcPr>
            <w:tcW w:w="1531" w:type="dxa"/>
          </w:tcPr>
          <w:p w:rsidR="00DF35E7" w:rsidRPr="00DF35E7" w:rsidRDefault="00DF35E7" w:rsidP="00DF35E7">
            <w:pPr>
              <w:rPr>
                <w:sz w:val="18"/>
                <w:szCs w:val="18"/>
              </w:rPr>
            </w:pPr>
            <w:r w:rsidRPr="00DF35E7">
              <w:rPr>
                <w:sz w:val="18"/>
                <w:szCs w:val="18"/>
              </w:rPr>
              <w:t xml:space="preserve">Bespoke Curriculum Interventions </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121 subject  support</w:t>
            </w:r>
          </w:p>
        </w:tc>
        <w:tc>
          <w:tcPr>
            <w:tcW w:w="1843" w:type="dxa"/>
          </w:tcPr>
          <w:p w:rsidR="00DF35E7" w:rsidRPr="00DF35E7" w:rsidRDefault="00DF35E7" w:rsidP="00DF35E7">
            <w:pPr>
              <w:rPr>
                <w:sz w:val="18"/>
                <w:szCs w:val="18"/>
              </w:rPr>
            </w:pPr>
            <w:r w:rsidRPr="00DF35E7">
              <w:rPr>
                <w:sz w:val="18"/>
                <w:szCs w:val="18"/>
              </w:rPr>
              <w:t>Photography GCSE offered to ½ of DP Year 11 cohort to boost Progress and Engagement  in a very small class size</w:t>
            </w:r>
          </w:p>
        </w:tc>
        <w:tc>
          <w:tcPr>
            <w:tcW w:w="1134" w:type="dxa"/>
          </w:tcPr>
          <w:p w:rsidR="00DF35E7" w:rsidRPr="00DF35E7" w:rsidRDefault="00DF35E7" w:rsidP="00DF35E7">
            <w:pPr>
              <w:rPr>
                <w:sz w:val="18"/>
                <w:szCs w:val="18"/>
              </w:rPr>
            </w:pPr>
            <w:r w:rsidRPr="00DF35E7">
              <w:rPr>
                <w:sz w:val="18"/>
                <w:szCs w:val="18"/>
              </w:rPr>
              <w:t xml:space="preserve">Teaching time 5 hours a  fortnight + set up </w:t>
            </w:r>
          </w:p>
          <w:p w:rsidR="00DF35E7" w:rsidRPr="00DF35E7" w:rsidRDefault="00DF35E7" w:rsidP="00DF35E7">
            <w:pPr>
              <w:rPr>
                <w:sz w:val="18"/>
                <w:szCs w:val="18"/>
              </w:rPr>
            </w:pPr>
            <w:r w:rsidRPr="00DF35E7">
              <w:rPr>
                <w:sz w:val="18"/>
                <w:szCs w:val="18"/>
              </w:rPr>
              <w:t xml:space="preserve">cost of course </w:t>
            </w:r>
          </w:p>
          <w:p w:rsidR="00DF35E7" w:rsidRPr="00DF35E7" w:rsidRDefault="00DF35E7" w:rsidP="00DF35E7">
            <w:pPr>
              <w:rPr>
                <w:sz w:val="18"/>
                <w:szCs w:val="18"/>
              </w:rPr>
            </w:pPr>
            <w:r w:rsidRPr="00DF35E7">
              <w:rPr>
                <w:sz w:val="18"/>
                <w:szCs w:val="18"/>
              </w:rPr>
              <w:t>£2000</w:t>
            </w:r>
          </w:p>
          <w:p w:rsidR="00DF35E7" w:rsidRPr="00DF35E7" w:rsidRDefault="00DF35E7" w:rsidP="00DF35E7">
            <w:pPr>
              <w:rPr>
                <w:sz w:val="18"/>
                <w:szCs w:val="18"/>
              </w:rPr>
            </w:pPr>
            <w:r w:rsidRPr="00DF35E7">
              <w:rPr>
                <w:sz w:val="18"/>
                <w:szCs w:val="18"/>
              </w:rPr>
              <w:t>+£10,000</w:t>
            </w:r>
          </w:p>
          <w:p w:rsidR="00DF35E7" w:rsidRPr="00DF35E7" w:rsidRDefault="00DF35E7" w:rsidP="00DF35E7">
            <w:pPr>
              <w:rPr>
                <w:sz w:val="18"/>
                <w:szCs w:val="18"/>
              </w:rPr>
            </w:pPr>
            <w:r w:rsidRPr="00DF35E7">
              <w:rPr>
                <w:sz w:val="18"/>
                <w:szCs w:val="18"/>
              </w:rPr>
              <w:t>( 10  hours per fortnight)</w:t>
            </w:r>
          </w:p>
          <w:p w:rsidR="00DF35E7" w:rsidRPr="00DF35E7" w:rsidRDefault="00DF35E7" w:rsidP="00DF35E7">
            <w:pPr>
              <w:rPr>
                <w:sz w:val="18"/>
                <w:szCs w:val="18"/>
              </w:rPr>
            </w:pPr>
            <w:r w:rsidRPr="00DF35E7">
              <w:rPr>
                <w:sz w:val="18"/>
                <w:szCs w:val="18"/>
              </w:rPr>
              <w:t xml:space="preserve"> </w:t>
            </w:r>
          </w:p>
        </w:tc>
        <w:tc>
          <w:tcPr>
            <w:tcW w:w="712" w:type="dxa"/>
          </w:tcPr>
          <w:p w:rsidR="00DF35E7" w:rsidRPr="00DF35E7" w:rsidRDefault="00DF35E7" w:rsidP="00DF35E7">
            <w:pPr>
              <w:rPr>
                <w:sz w:val="18"/>
                <w:szCs w:val="18"/>
              </w:rPr>
            </w:pPr>
            <w:r w:rsidRPr="00DF35E7">
              <w:rPr>
                <w:sz w:val="18"/>
                <w:szCs w:val="18"/>
              </w:rPr>
              <w:t>KS4</w:t>
            </w:r>
          </w:p>
        </w:tc>
        <w:tc>
          <w:tcPr>
            <w:tcW w:w="2406" w:type="dxa"/>
          </w:tcPr>
          <w:p w:rsidR="00DF35E7" w:rsidRPr="00DF35E7" w:rsidRDefault="00DF35E7" w:rsidP="00DF35E7">
            <w:pPr>
              <w:rPr>
                <w:sz w:val="18"/>
                <w:szCs w:val="18"/>
              </w:rPr>
            </w:pPr>
            <w:r w:rsidRPr="00DF35E7">
              <w:rPr>
                <w:sz w:val="18"/>
                <w:szCs w:val="18"/>
              </w:rPr>
              <w:t xml:space="preserve">Positive P8 scores in subjects offered </w:t>
            </w:r>
          </w:p>
          <w:p w:rsidR="00DF35E7" w:rsidRPr="00DF35E7" w:rsidRDefault="00DF35E7" w:rsidP="00DF35E7">
            <w:pPr>
              <w:rPr>
                <w:sz w:val="18"/>
                <w:szCs w:val="18"/>
              </w:rPr>
            </w:pPr>
            <w:r w:rsidRPr="00DF35E7">
              <w:rPr>
                <w:sz w:val="18"/>
                <w:szCs w:val="18"/>
              </w:rPr>
              <w:t xml:space="preserve">Bucket 3 scores improved </w:t>
            </w:r>
          </w:p>
          <w:p w:rsidR="00DF35E7" w:rsidRPr="00DF35E7" w:rsidRDefault="00DF35E7" w:rsidP="00DF35E7">
            <w:pPr>
              <w:rPr>
                <w:sz w:val="18"/>
                <w:szCs w:val="18"/>
              </w:rPr>
            </w:pPr>
            <w:r w:rsidRPr="00DF35E7">
              <w:rPr>
                <w:sz w:val="18"/>
                <w:szCs w:val="18"/>
              </w:rPr>
              <w:t xml:space="preserve">Improved points scores and post 16 options </w:t>
            </w:r>
          </w:p>
          <w:p w:rsidR="00DF35E7" w:rsidRPr="00DF35E7" w:rsidRDefault="00DF35E7" w:rsidP="00DF35E7">
            <w:pPr>
              <w:rPr>
                <w:sz w:val="18"/>
                <w:szCs w:val="18"/>
              </w:rPr>
            </w:pPr>
            <w:r w:rsidRPr="00DF35E7">
              <w:rPr>
                <w:sz w:val="18"/>
                <w:szCs w:val="18"/>
              </w:rPr>
              <w:t>Retention to 6</w:t>
            </w:r>
            <w:r w:rsidRPr="00DF35E7">
              <w:rPr>
                <w:sz w:val="18"/>
                <w:szCs w:val="18"/>
                <w:vertAlign w:val="superscript"/>
              </w:rPr>
              <w:t>th</w:t>
            </w:r>
            <w:r w:rsidRPr="00DF35E7">
              <w:rPr>
                <w:sz w:val="18"/>
                <w:szCs w:val="18"/>
              </w:rPr>
              <w:t xml:space="preserve"> form – 75% of the previous cohort tretained and participating in A Level Photography </w:t>
            </w:r>
          </w:p>
        </w:tc>
        <w:tc>
          <w:tcPr>
            <w:tcW w:w="4140" w:type="dxa"/>
          </w:tcPr>
          <w:p w:rsidR="00DF35E7" w:rsidRPr="00DF35E7" w:rsidRDefault="00DF35E7" w:rsidP="00DF35E7">
            <w:pPr>
              <w:rPr>
                <w:sz w:val="18"/>
                <w:szCs w:val="18"/>
              </w:rPr>
            </w:pPr>
            <w:r w:rsidRPr="00DF35E7">
              <w:rPr>
                <w:sz w:val="18"/>
                <w:szCs w:val="18"/>
              </w:rPr>
              <w:t xml:space="preserve">Pupils gain higher grade in new option than indicated by predations from final year 10 reports /year 10 PPE data  - </w:t>
            </w:r>
          </w:p>
          <w:p w:rsidR="00DF35E7" w:rsidRPr="00DF35E7" w:rsidRDefault="00DF35E7" w:rsidP="00DF35E7">
            <w:pPr>
              <w:rPr>
                <w:sz w:val="18"/>
                <w:szCs w:val="18"/>
              </w:rPr>
            </w:pPr>
            <w:r w:rsidRPr="00DF35E7">
              <w:rPr>
                <w:sz w:val="18"/>
                <w:szCs w:val="18"/>
              </w:rPr>
              <w:t xml:space="preserve"> fresh start for some disaffected by less successful option choices </w:t>
            </w:r>
          </w:p>
          <w:p w:rsidR="00DF35E7" w:rsidRPr="00DF35E7" w:rsidRDefault="00DF35E7" w:rsidP="00DF35E7">
            <w:pPr>
              <w:rPr>
                <w:sz w:val="18"/>
                <w:szCs w:val="18"/>
              </w:rPr>
            </w:pPr>
            <w:r w:rsidRPr="00DF35E7">
              <w:rPr>
                <w:sz w:val="18"/>
                <w:szCs w:val="18"/>
              </w:rPr>
              <w:t xml:space="preserve">Review P8 Scores of year 11 </w:t>
            </w:r>
          </w:p>
          <w:p w:rsidR="00DF35E7" w:rsidRPr="00DF35E7" w:rsidRDefault="00DF35E7" w:rsidP="00DF35E7">
            <w:pPr>
              <w:rPr>
                <w:sz w:val="18"/>
                <w:szCs w:val="18"/>
              </w:rPr>
            </w:pPr>
            <w:r w:rsidRPr="00DF35E7">
              <w:rPr>
                <w:sz w:val="18"/>
                <w:szCs w:val="18"/>
              </w:rPr>
              <w:t xml:space="preserve">Identify pupils in need of points boost </w:t>
            </w:r>
          </w:p>
          <w:p w:rsidR="00DF35E7" w:rsidRPr="00DF35E7" w:rsidRDefault="00DF35E7" w:rsidP="00DF35E7">
            <w:pPr>
              <w:rPr>
                <w:sz w:val="18"/>
                <w:szCs w:val="18"/>
              </w:rPr>
            </w:pPr>
            <w:r w:rsidRPr="00DF35E7">
              <w:rPr>
                <w:sz w:val="18"/>
                <w:szCs w:val="18"/>
              </w:rPr>
              <w:t>Plan and Deliver ECDL to key Pupil</w:t>
            </w:r>
          </w:p>
          <w:p w:rsidR="00DF35E7" w:rsidRPr="00DF35E7" w:rsidRDefault="00DF35E7" w:rsidP="00DF35E7">
            <w:pPr>
              <w:rPr>
                <w:sz w:val="18"/>
                <w:szCs w:val="18"/>
              </w:rPr>
            </w:pPr>
            <w:r w:rsidRPr="00DF35E7">
              <w:rPr>
                <w:sz w:val="18"/>
                <w:szCs w:val="18"/>
              </w:rPr>
              <w:t xml:space="preserve">Plan and deliver Photography GCSE </w:t>
            </w:r>
          </w:p>
          <w:p w:rsidR="00DF35E7" w:rsidRPr="00DF35E7" w:rsidRDefault="00DF35E7" w:rsidP="00DF35E7">
            <w:pPr>
              <w:rPr>
                <w:sz w:val="18"/>
                <w:szCs w:val="18"/>
              </w:rPr>
            </w:pPr>
          </w:p>
        </w:tc>
        <w:tc>
          <w:tcPr>
            <w:tcW w:w="2381" w:type="dxa"/>
          </w:tcPr>
          <w:p w:rsidR="00DF35E7" w:rsidRPr="00DF35E7" w:rsidRDefault="00DF35E7" w:rsidP="00DF35E7">
            <w:pPr>
              <w:rPr>
                <w:sz w:val="18"/>
                <w:szCs w:val="18"/>
              </w:rPr>
            </w:pPr>
          </w:p>
        </w:tc>
        <w:tc>
          <w:tcPr>
            <w:tcW w:w="1134" w:type="dxa"/>
          </w:tcPr>
          <w:p w:rsidR="00DF35E7" w:rsidRPr="00DF35E7" w:rsidRDefault="00DF35E7" w:rsidP="00362549">
            <w:pPr>
              <w:ind w:left="720"/>
              <w:contextualSpacing/>
              <w:rPr>
                <w:sz w:val="18"/>
                <w:szCs w:val="18"/>
              </w:rPr>
            </w:pPr>
          </w:p>
        </w:tc>
      </w:tr>
      <w:tr w:rsidR="00DF35E7" w:rsidRPr="00DF35E7" w:rsidTr="00EB4749">
        <w:tc>
          <w:tcPr>
            <w:tcW w:w="1531" w:type="dxa"/>
          </w:tcPr>
          <w:p w:rsidR="00DF35E7" w:rsidRPr="00DF35E7" w:rsidRDefault="00DF35E7" w:rsidP="00DF35E7">
            <w:pPr>
              <w:rPr>
                <w:sz w:val="18"/>
                <w:szCs w:val="18"/>
              </w:rPr>
            </w:pPr>
            <w:r w:rsidRPr="00DF35E7">
              <w:rPr>
                <w:sz w:val="18"/>
                <w:szCs w:val="18"/>
              </w:rPr>
              <w:t xml:space="preserve">Exam Remark scheme </w:t>
            </w:r>
          </w:p>
        </w:tc>
        <w:tc>
          <w:tcPr>
            <w:tcW w:w="1843" w:type="dxa"/>
          </w:tcPr>
          <w:p w:rsidR="00DF35E7" w:rsidRPr="00DF35E7" w:rsidRDefault="00DF35E7" w:rsidP="00DF35E7">
            <w:pPr>
              <w:rPr>
                <w:sz w:val="18"/>
                <w:szCs w:val="18"/>
              </w:rPr>
            </w:pPr>
            <w:r w:rsidRPr="00DF35E7">
              <w:rPr>
                <w:sz w:val="18"/>
                <w:szCs w:val="18"/>
              </w:rPr>
              <w:t xml:space="preserve">Borderline grades to be remarked for DP pupils </w:t>
            </w:r>
          </w:p>
        </w:tc>
        <w:tc>
          <w:tcPr>
            <w:tcW w:w="1134" w:type="dxa"/>
          </w:tcPr>
          <w:p w:rsidR="00DF35E7" w:rsidRPr="00DF35E7" w:rsidRDefault="00DF35E7" w:rsidP="00DF35E7">
            <w:pPr>
              <w:rPr>
                <w:sz w:val="18"/>
                <w:szCs w:val="18"/>
              </w:rPr>
            </w:pPr>
            <w:r w:rsidRPr="00DF35E7">
              <w:rPr>
                <w:sz w:val="18"/>
                <w:szCs w:val="18"/>
              </w:rPr>
              <w:t xml:space="preserve">As required </w:t>
            </w:r>
          </w:p>
        </w:tc>
        <w:tc>
          <w:tcPr>
            <w:tcW w:w="712" w:type="dxa"/>
          </w:tcPr>
          <w:p w:rsidR="00DF35E7" w:rsidRPr="00DF35E7" w:rsidRDefault="00DF35E7" w:rsidP="00DF35E7">
            <w:pPr>
              <w:rPr>
                <w:sz w:val="18"/>
                <w:szCs w:val="18"/>
              </w:rPr>
            </w:pPr>
            <w:r w:rsidRPr="00DF35E7">
              <w:rPr>
                <w:sz w:val="18"/>
                <w:szCs w:val="18"/>
              </w:rPr>
              <w:t>KS4/5</w:t>
            </w:r>
          </w:p>
        </w:tc>
        <w:tc>
          <w:tcPr>
            <w:tcW w:w="2406" w:type="dxa"/>
          </w:tcPr>
          <w:p w:rsidR="00DF35E7" w:rsidRPr="00DF35E7" w:rsidRDefault="00DF35E7" w:rsidP="00DF35E7">
            <w:pPr>
              <w:rPr>
                <w:sz w:val="18"/>
                <w:szCs w:val="18"/>
              </w:rPr>
            </w:pPr>
            <w:r w:rsidRPr="00DF35E7">
              <w:rPr>
                <w:sz w:val="18"/>
                <w:szCs w:val="18"/>
              </w:rPr>
              <w:t xml:space="preserve">Level the playing field for DP pupils </w:t>
            </w:r>
          </w:p>
        </w:tc>
        <w:tc>
          <w:tcPr>
            <w:tcW w:w="4140" w:type="dxa"/>
          </w:tcPr>
          <w:p w:rsidR="00DF35E7" w:rsidRPr="00DF35E7" w:rsidRDefault="00DF35E7" w:rsidP="00DF35E7">
            <w:pPr>
              <w:rPr>
                <w:sz w:val="18"/>
                <w:szCs w:val="18"/>
              </w:rPr>
            </w:pPr>
            <w:r w:rsidRPr="00DF35E7">
              <w:rPr>
                <w:sz w:val="18"/>
                <w:szCs w:val="18"/>
              </w:rPr>
              <w:t xml:space="preserve">Letter to go to all DP pupils to gain consent in advance for resits </w:t>
            </w:r>
          </w:p>
          <w:p w:rsidR="00DF35E7" w:rsidRPr="00DF35E7" w:rsidRDefault="00DF35E7" w:rsidP="00DF35E7">
            <w:pPr>
              <w:rPr>
                <w:sz w:val="18"/>
                <w:szCs w:val="18"/>
              </w:rPr>
            </w:pPr>
            <w:r w:rsidRPr="00DF35E7">
              <w:rPr>
                <w:sz w:val="18"/>
                <w:szCs w:val="18"/>
              </w:rPr>
              <w:t xml:space="preserve">However impact will need to be monitored regarding new rules on remarks </w:t>
            </w:r>
          </w:p>
        </w:tc>
        <w:tc>
          <w:tcPr>
            <w:tcW w:w="2381" w:type="dxa"/>
          </w:tcPr>
          <w:p w:rsidR="00DF35E7" w:rsidRPr="00DF35E7" w:rsidRDefault="00DF35E7" w:rsidP="00DF35E7">
            <w:pPr>
              <w:rPr>
                <w:sz w:val="18"/>
                <w:szCs w:val="18"/>
              </w:rPr>
            </w:pPr>
          </w:p>
        </w:tc>
        <w:tc>
          <w:tcPr>
            <w:tcW w:w="1134" w:type="dxa"/>
          </w:tcPr>
          <w:p w:rsidR="00DF35E7" w:rsidRPr="00DF35E7" w:rsidRDefault="00DF35E7" w:rsidP="00362549">
            <w:pPr>
              <w:ind w:left="720"/>
              <w:contextualSpacing/>
              <w:rPr>
                <w:sz w:val="18"/>
                <w:szCs w:val="18"/>
              </w:rPr>
            </w:pPr>
          </w:p>
        </w:tc>
      </w:tr>
      <w:tr w:rsidR="00DF35E7" w:rsidRPr="00DF35E7" w:rsidTr="00EB4749">
        <w:tc>
          <w:tcPr>
            <w:tcW w:w="1531" w:type="dxa"/>
          </w:tcPr>
          <w:p w:rsidR="00DF35E7" w:rsidRPr="00DF35E7" w:rsidRDefault="00DF35E7" w:rsidP="00DF35E7">
            <w:pPr>
              <w:rPr>
                <w:sz w:val="18"/>
                <w:szCs w:val="18"/>
              </w:rPr>
            </w:pPr>
            <w:r w:rsidRPr="00DF35E7">
              <w:rPr>
                <w:sz w:val="18"/>
                <w:szCs w:val="18"/>
              </w:rPr>
              <w:t>Breakfast Scheme</w:t>
            </w:r>
          </w:p>
          <w:p w:rsidR="00DF35E7" w:rsidRPr="00DF35E7" w:rsidRDefault="00DF35E7" w:rsidP="00DF35E7">
            <w:pPr>
              <w:rPr>
                <w:sz w:val="18"/>
                <w:szCs w:val="18"/>
              </w:rPr>
            </w:pPr>
          </w:p>
          <w:p w:rsidR="00DF35E7" w:rsidRPr="00DF35E7" w:rsidRDefault="00DF35E7" w:rsidP="00DF35E7">
            <w:pPr>
              <w:rPr>
                <w:sz w:val="18"/>
                <w:szCs w:val="18"/>
                <w:lang w:eastAsia="en-US"/>
              </w:rPr>
            </w:pPr>
          </w:p>
        </w:tc>
        <w:tc>
          <w:tcPr>
            <w:tcW w:w="1843" w:type="dxa"/>
          </w:tcPr>
          <w:p w:rsidR="00DF35E7" w:rsidRPr="00DF35E7" w:rsidRDefault="00DF35E7" w:rsidP="00DF35E7">
            <w:pPr>
              <w:rPr>
                <w:sz w:val="18"/>
                <w:szCs w:val="18"/>
                <w:lang w:eastAsia="en-US"/>
              </w:rPr>
            </w:pPr>
            <w:r w:rsidRPr="00DF35E7">
              <w:rPr>
                <w:sz w:val="18"/>
                <w:szCs w:val="18"/>
              </w:rPr>
              <w:t xml:space="preserve">PP students have daily allowance in canteen </w:t>
            </w:r>
          </w:p>
        </w:tc>
        <w:tc>
          <w:tcPr>
            <w:tcW w:w="1134" w:type="dxa"/>
          </w:tcPr>
          <w:p w:rsidR="00DF35E7" w:rsidRPr="00DF35E7" w:rsidRDefault="00DF35E7" w:rsidP="00DF35E7">
            <w:pPr>
              <w:rPr>
                <w:sz w:val="18"/>
                <w:szCs w:val="18"/>
                <w:lang w:eastAsia="en-US"/>
              </w:rPr>
            </w:pPr>
            <w:r w:rsidRPr="00DF35E7">
              <w:rPr>
                <w:sz w:val="18"/>
                <w:szCs w:val="18"/>
              </w:rPr>
              <w:t>£3000</w:t>
            </w:r>
          </w:p>
        </w:tc>
        <w:tc>
          <w:tcPr>
            <w:tcW w:w="712" w:type="dxa"/>
          </w:tcPr>
          <w:p w:rsidR="00DF35E7" w:rsidRPr="00DF35E7" w:rsidRDefault="00DF35E7" w:rsidP="00DF35E7">
            <w:pPr>
              <w:rPr>
                <w:sz w:val="18"/>
                <w:szCs w:val="18"/>
                <w:lang w:eastAsia="en-US"/>
              </w:rPr>
            </w:pPr>
            <w:r w:rsidRPr="00DF35E7">
              <w:rPr>
                <w:sz w:val="18"/>
                <w:szCs w:val="18"/>
              </w:rPr>
              <w:t>KS34</w:t>
            </w:r>
          </w:p>
        </w:tc>
        <w:tc>
          <w:tcPr>
            <w:tcW w:w="2406" w:type="dxa"/>
          </w:tcPr>
          <w:p w:rsidR="00DF35E7" w:rsidRPr="00DF35E7" w:rsidRDefault="00DF35E7" w:rsidP="00DF35E7">
            <w:pPr>
              <w:rPr>
                <w:sz w:val="18"/>
                <w:szCs w:val="18"/>
              </w:rPr>
            </w:pPr>
            <w:r w:rsidRPr="00DF35E7">
              <w:rPr>
                <w:sz w:val="18"/>
                <w:szCs w:val="18"/>
              </w:rPr>
              <w:t>Increase in attendance and engagement with learning.</w:t>
            </w:r>
          </w:p>
          <w:p w:rsidR="00DF35E7" w:rsidRPr="00DF35E7" w:rsidRDefault="00DF35E7" w:rsidP="00DF35E7">
            <w:pPr>
              <w:rPr>
                <w:sz w:val="18"/>
                <w:szCs w:val="18"/>
                <w:lang w:eastAsia="en-US"/>
              </w:rPr>
            </w:pPr>
            <w:r w:rsidRPr="00DF35E7">
              <w:rPr>
                <w:sz w:val="18"/>
                <w:szCs w:val="18"/>
              </w:rPr>
              <w:t xml:space="preserve">Improved punctuality = pupils ready to learn </w:t>
            </w:r>
          </w:p>
        </w:tc>
        <w:tc>
          <w:tcPr>
            <w:tcW w:w="4140" w:type="dxa"/>
          </w:tcPr>
          <w:p w:rsidR="00DF35E7" w:rsidRPr="00DF35E7" w:rsidRDefault="00DF35E7" w:rsidP="00DF35E7">
            <w:pPr>
              <w:rPr>
                <w:sz w:val="18"/>
                <w:szCs w:val="18"/>
              </w:rPr>
            </w:pPr>
            <w:r w:rsidRPr="00DF35E7">
              <w:rPr>
                <w:sz w:val="18"/>
                <w:szCs w:val="18"/>
              </w:rPr>
              <w:t xml:space="preserve">This is a growing area of demand – to be revived following survey results – pupils more happy to engage with support </w:t>
            </w:r>
          </w:p>
        </w:tc>
        <w:tc>
          <w:tcPr>
            <w:tcW w:w="2381" w:type="dxa"/>
          </w:tcPr>
          <w:p w:rsidR="00DF35E7" w:rsidRPr="00DF35E7" w:rsidRDefault="00DF35E7" w:rsidP="00DF35E7">
            <w:pPr>
              <w:rPr>
                <w:sz w:val="18"/>
                <w:szCs w:val="18"/>
              </w:rPr>
            </w:pPr>
          </w:p>
        </w:tc>
        <w:tc>
          <w:tcPr>
            <w:tcW w:w="1134" w:type="dxa"/>
          </w:tcPr>
          <w:p w:rsidR="00DF35E7" w:rsidRPr="00DF35E7" w:rsidRDefault="00DF35E7" w:rsidP="00DF35E7">
            <w:pPr>
              <w:rPr>
                <w:sz w:val="18"/>
                <w:szCs w:val="18"/>
              </w:rPr>
            </w:pPr>
          </w:p>
        </w:tc>
      </w:tr>
      <w:tr w:rsidR="00DF35E7" w:rsidRPr="00DF35E7" w:rsidTr="00EB4749">
        <w:tc>
          <w:tcPr>
            <w:tcW w:w="1531" w:type="dxa"/>
          </w:tcPr>
          <w:p w:rsidR="00DF35E7" w:rsidRPr="00DF35E7" w:rsidRDefault="00DF35E7" w:rsidP="00DF35E7">
            <w:pPr>
              <w:rPr>
                <w:sz w:val="18"/>
                <w:szCs w:val="18"/>
              </w:rPr>
            </w:pPr>
            <w:r w:rsidRPr="00DF35E7">
              <w:rPr>
                <w:sz w:val="18"/>
                <w:szCs w:val="18"/>
              </w:rPr>
              <w:t>Tracking Progress</w:t>
            </w:r>
          </w:p>
        </w:tc>
        <w:tc>
          <w:tcPr>
            <w:tcW w:w="1843" w:type="dxa"/>
          </w:tcPr>
          <w:p w:rsidR="00DF35E7" w:rsidRPr="00DF35E7" w:rsidRDefault="00DF35E7" w:rsidP="00DF35E7">
            <w:pPr>
              <w:rPr>
                <w:sz w:val="18"/>
                <w:szCs w:val="18"/>
              </w:rPr>
            </w:pPr>
            <w:r w:rsidRPr="00DF35E7">
              <w:rPr>
                <w:sz w:val="18"/>
                <w:szCs w:val="18"/>
              </w:rPr>
              <w:t>4 Matrix  is used t</w:t>
            </w:r>
            <w:r w:rsidR="00E754BA">
              <w:rPr>
                <w:sz w:val="18"/>
                <w:szCs w:val="18"/>
              </w:rPr>
              <w:t>o track in year data from year 7</w:t>
            </w:r>
            <w:r w:rsidRPr="00DF35E7">
              <w:rPr>
                <w:sz w:val="18"/>
                <w:szCs w:val="18"/>
              </w:rPr>
              <w:t>-13</w:t>
            </w:r>
          </w:p>
          <w:p w:rsidR="00DF35E7" w:rsidRDefault="00E754BA" w:rsidP="00DF35E7">
            <w:pPr>
              <w:rPr>
                <w:sz w:val="18"/>
                <w:szCs w:val="18"/>
              </w:rPr>
            </w:pPr>
            <w:r>
              <w:rPr>
                <w:sz w:val="18"/>
                <w:szCs w:val="18"/>
              </w:rPr>
              <w:t xml:space="preserve"> New KS3 assessment to be embedded and developed to allow for easier tracing of progress </w:t>
            </w:r>
          </w:p>
          <w:p w:rsidR="00E754BA" w:rsidRPr="00DF35E7" w:rsidRDefault="00E754BA" w:rsidP="00DF35E7">
            <w:pPr>
              <w:rPr>
                <w:sz w:val="18"/>
                <w:szCs w:val="18"/>
              </w:rPr>
            </w:pPr>
            <w:r>
              <w:rPr>
                <w:sz w:val="18"/>
                <w:szCs w:val="18"/>
              </w:rPr>
              <w:t xml:space="preserve">In addition </w:t>
            </w:r>
          </w:p>
          <w:p w:rsidR="00E754BA" w:rsidRDefault="00DF35E7" w:rsidP="00DF35E7">
            <w:pPr>
              <w:rPr>
                <w:sz w:val="18"/>
                <w:szCs w:val="18"/>
              </w:rPr>
            </w:pPr>
            <w:r w:rsidRPr="00DF35E7">
              <w:rPr>
                <w:sz w:val="18"/>
                <w:szCs w:val="18"/>
              </w:rPr>
              <w:t xml:space="preserve">To track Progress in Year 7 ( GL assessment PT maths and English Tests </w:t>
            </w:r>
            <w:r w:rsidR="00E754BA">
              <w:rPr>
                <w:sz w:val="18"/>
                <w:szCs w:val="18"/>
              </w:rPr>
              <w:t>.</w:t>
            </w:r>
          </w:p>
          <w:p w:rsidR="00DF35E7" w:rsidRPr="00DF35E7" w:rsidRDefault="00E754BA" w:rsidP="00DF35E7">
            <w:pPr>
              <w:rPr>
                <w:sz w:val="18"/>
                <w:szCs w:val="18"/>
              </w:rPr>
            </w:pPr>
            <w:r>
              <w:rPr>
                <w:sz w:val="18"/>
                <w:szCs w:val="18"/>
              </w:rPr>
              <w:t xml:space="preserve"> </w:t>
            </w:r>
          </w:p>
          <w:p w:rsidR="00DF35E7" w:rsidRPr="00DF35E7" w:rsidRDefault="00DF35E7" w:rsidP="00DF35E7">
            <w:pPr>
              <w:rPr>
                <w:sz w:val="18"/>
                <w:szCs w:val="18"/>
              </w:rPr>
            </w:pPr>
            <w:r w:rsidRPr="00DF35E7">
              <w:rPr>
                <w:sz w:val="18"/>
                <w:szCs w:val="18"/>
              </w:rPr>
              <w:t xml:space="preserve">ALPS Connect  to be </w:t>
            </w:r>
            <w:r w:rsidR="00E754BA" w:rsidRPr="00DF35E7">
              <w:rPr>
                <w:sz w:val="18"/>
                <w:szCs w:val="18"/>
              </w:rPr>
              <w:t>considered</w:t>
            </w:r>
            <w:r w:rsidRPr="00DF35E7">
              <w:rPr>
                <w:sz w:val="18"/>
                <w:szCs w:val="18"/>
              </w:rPr>
              <w:t xml:space="preserve"> post 16 </w:t>
            </w:r>
          </w:p>
          <w:p w:rsidR="00DF35E7" w:rsidRPr="00DF35E7" w:rsidRDefault="00DF35E7" w:rsidP="00DF35E7">
            <w:pPr>
              <w:rPr>
                <w:sz w:val="18"/>
                <w:szCs w:val="18"/>
              </w:rPr>
            </w:pPr>
          </w:p>
        </w:tc>
        <w:tc>
          <w:tcPr>
            <w:tcW w:w="1134" w:type="dxa"/>
          </w:tcPr>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 xml:space="preserve">£500 contribution </w:t>
            </w:r>
          </w:p>
          <w:p w:rsidR="00DF35E7" w:rsidRPr="00DF35E7" w:rsidRDefault="00DF35E7" w:rsidP="00DF35E7">
            <w:pPr>
              <w:rPr>
                <w:sz w:val="18"/>
                <w:szCs w:val="18"/>
              </w:rPr>
            </w:pPr>
          </w:p>
        </w:tc>
        <w:tc>
          <w:tcPr>
            <w:tcW w:w="712" w:type="dxa"/>
          </w:tcPr>
          <w:p w:rsidR="00DF35E7" w:rsidRPr="00DF35E7" w:rsidRDefault="00DF35E7" w:rsidP="00DF35E7">
            <w:pPr>
              <w:rPr>
                <w:sz w:val="18"/>
                <w:szCs w:val="18"/>
              </w:rPr>
            </w:pPr>
            <w:r w:rsidRPr="00DF35E7">
              <w:rPr>
                <w:sz w:val="18"/>
                <w:szCs w:val="18"/>
              </w:rPr>
              <w:t>KS4./5</w:t>
            </w: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DF35E7" w:rsidRPr="00DF35E7" w:rsidRDefault="00DF35E7" w:rsidP="00DF35E7">
            <w:pPr>
              <w:rPr>
                <w:sz w:val="18"/>
                <w:szCs w:val="18"/>
              </w:rPr>
            </w:pPr>
          </w:p>
          <w:p w:rsidR="00E754BA" w:rsidRDefault="00E754BA" w:rsidP="00DF35E7">
            <w:pPr>
              <w:rPr>
                <w:sz w:val="18"/>
                <w:szCs w:val="18"/>
              </w:rPr>
            </w:pPr>
          </w:p>
          <w:p w:rsidR="00DF35E7" w:rsidRPr="00DF35E7" w:rsidRDefault="00DF35E7" w:rsidP="00DF35E7">
            <w:pPr>
              <w:rPr>
                <w:sz w:val="18"/>
                <w:szCs w:val="18"/>
              </w:rPr>
            </w:pPr>
            <w:r w:rsidRPr="00DF35E7">
              <w:rPr>
                <w:sz w:val="18"/>
                <w:szCs w:val="18"/>
              </w:rPr>
              <w:t>KS3</w:t>
            </w:r>
          </w:p>
        </w:tc>
        <w:tc>
          <w:tcPr>
            <w:tcW w:w="2406" w:type="dxa"/>
          </w:tcPr>
          <w:p w:rsidR="00BB147A" w:rsidRDefault="00BB147A" w:rsidP="00DF35E7">
            <w:pPr>
              <w:rPr>
                <w:sz w:val="18"/>
                <w:szCs w:val="18"/>
              </w:rPr>
            </w:pPr>
          </w:p>
          <w:p w:rsidR="00DF35E7" w:rsidRPr="00DF35E7" w:rsidRDefault="00DF35E7" w:rsidP="00DF35E7">
            <w:pPr>
              <w:rPr>
                <w:sz w:val="18"/>
                <w:szCs w:val="18"/>
              </w:rPr>
            </w:pPr>
            <w:r w:rsidRPr="00DF35E7">
              <w:rPr>
                <w:sz w:val="18"/>
                <w:szCs w:val="18"/>
              </w:rPr>
              <w:t>Increase staff awareness of gap data at a classroom level</w:t>
            </w:r>
          </w:p>
          <w:p w:rsidR="00DF35E7" w:rsidRDefault="00DF35E7" w:rsidP="00DF35E7">
            <w:pPr>
              <w:rPr>
                <w:sz w:val="18"/>
                <w:szCs w:val="18"/>
              </w:rPr>
            </w:pPr>
            <w:r w:rsidRPr="00DF35E7">
              <w:rPr>
                <w:sz w:val="18"/>
                <w:szCs w:val="18"/>
              </w:rPr>
              <w:t>Increase accountability</w:t>
            </w:r>
          </w:p>
          <w:p w:rsidR="00E754BA" w:rsidRPr="00DF35E7" w:rsidRDefault="00E754BA" w:rsidP="00DF35E7">
            <w:pPr>
              <w:rPr>
                <w:sz w:val="18"/>
                <w:szCs w:val="18"/>
              </w:rPr>
            </w:pPr>
          </w:p>
          <w:p w:rsidR="00DF35E7" w:rsidRPr="00DF35E7" w:rsidRDefault="00BB147A" w:rsidP="00DF35E7">
            <w:pPr>
              <w:rPr>
                <w:sz w:val="18"/>
                <w:szCs w:val="18"/>
              </w:rPr>
            </w:pPr>
            <w:r>
              <w:rPr>
                <w:sz w:val="18"/>
                <w:szCs w:val="18"/>
              </w:rPr>
              <w:t xml:space="preserve">New assessment shared with staff and KS£ assessment girds amended to  ensure progression and clarity of marking </w:t>
            </w:r>
          </w:p>
          <w:p w:rsidR="00DF35E7" w:rsidRPr="00DF35E7" w:rsidRDefault="00DF35E7" w:rsidP="00DF35E7">
            <w:pPr>
              <w:rPr>
                <w:sz w:val="18"/>
                <w:szCs w:val="18"/>
              </w:rPr>
            </w:pPr>
          </w:p>
          <w:p w:rsidR="00DF35E7" w:rsidRPr="00DF35E7" w:rsidRDefault="00DF35E7" w:rsidP="00DF35E7">
            <w:pPr>
              <w:rPr>
                <w:sz w:val="18"/>
                <w:szCs w:val="18"/>
              </w:rPr>
            </w:pPr>
            <w:r w:rsidRPr="00DF35E7">
              <w:rPr>
                <w:sz w:val="18"/>
                <w:szCs w:val="18"/>
              </w:rPr>
              <w:t xml:space="preserve">To track </w:t>
            </w:r>
            <w:r w:rsidR="00E754BA">
              <w:rPr>
                <w:sz w:val="18"/>
                <w:szCs w:val="18"/>
              </w:rPr>
              <w:t xml:space="preserve"> progress g</w:t>
            </w:r>
            <w:r w:rsidRPr="00DF35E7">
              <w:rPr>
                <w:sz w:val="18"/>
                <w:szCs w:val="18"/>
              </w:rPr>
              <w:t xml:space="preserve">ap data from Year 7 </w:t>
            </w:r>
          </w:p>
          <w:p w:rsidR="00DF35E7" w:rsidRDefault="00DF35E7" w:rsidP="00DF35E7">
            <w:pPr>
              <w:rPr>
                <w:sz w:val="18"/>
                <w:szCs w:val="18"/>
              </w:rPr>
            </w:pPr>
            <w:r w:rsidRPr="00DF35E7">
              <w:rPr>
                <w:sz w:val="18"/>
                <w:szCs w:val="18"/>
              </w:rPr>
              <w:t xml:space="preserve"> </w:t>
            </w:r>
          </w:p>
          <w:p w:rsidR="00E754BA" w:rsidRPr="00DF35E7" w:rsidRDefault="00E754BA" w:rsidP="00DF35E7">
            <w:pPr>
              <w:rPr>
                <w:sz w:val="18"/>
                <w:szCs w:val="18"/>
              </w:rPr>
            </w:pPr>
          </w:p>
        </w:tc>
        <w:tc>
          <w:tcPr>
            <w:tcW w:w="4140" w:type="dxa"/>
          </w:tcPr>
          <w:p w:rsidR="00DF35E7" w:rsidRDefault="00BB147A" w:rsidP="00DF35E7">
            <w:pPr>
              <w:rPr>
                <w:sz w:val="18"/>
                <w:szCs w:val="18"/>
              </w:rPr>
            </w:pPr>
            <w:r>
              <w:rPr>
                <w:sz w:val="18"/>
                <w:szCs w:val="18"/>
              </w:rPr>
              <w:t xml:space="preserve">Staff INSETs </w:t>
            </w:r>
          </w:p>
          <w:p w:rsidR="00BB147A" w:rsidRDefault="00BB147A" w:rsidP="00DF35E7">
            <w:pPr>
              <w:rPr>
                <w:sz w:val="18"/>
                <w:szCs w:val="18"/>
              </w:rPr>
            </w:pPr>
            <w:r>
              <w:rPr>
                <w:sz w:val="18"/>
                <w:szCs w:val="18"/>
              </w:rPr>
              <w:t xml:space="preserve">THOY to use data  to help with early interventions  </w:t>
            </w:r>
          </w:p>
          <w:p w:rsidR="00BB147A" w:rsidRPr="00DF35E7" w:rsidRDefault="00BB147A" w:rsidP="00DF35E7">
            <w:pPr>
              <w:rPr>
                <w:sz w:val="18"/>
                <w:szCs w:val="18"/>
              </w:rPr>
            </w:pPr>
          </w:p>
        </w:tc>
        <w:tc>
          <w:tcPr>
            <w:tcW w:w="2381" w:type="dxa"/>
          </w:tcPr>
          <w:p w:rsidR="00DF35E7" w:rsidRPr="00DF35E7" w:rsidRDefault="00DF35E7" w:rsidP="00DF35E7">
            <w:pPr>
              <w:rPr>
                <w:sz w:val="18"/>
                <w:szCs w:val="18"/>
              </w:rPr>
            </w:pPr>
          </w:p>
        </w:tc>
        <w:tc>
          <w:tcPr>
            <w:tcW w:w="1134" w:type="dxa"/>
          </w:tcPr>
          <w:p w:rsidR="00DF35E7" w:rsidRPr="00DF35E7" w:rsidRDefault="00DF35E7" w:rsidP="00DF35E7">
            <w:pPr>
              <w:rPr>
                <w:sz w:val="18"/>
                <w:szCs w:val="18"/>
              </w:rPr>
            </w:pPr>
          </w:p>
        </w:tc>
      </w:tr>
      <w:tr w:rsidR="00DF35E7" w:rsidRPr="00DF35E7" w:rsidTr="00EB4749">
        <w:tc>
          <w:tcPr>
            <w:tcW w:w="1531" w:type="dxa"/>
          </w:tcPr>
          <w:p w:rsidR="00DF35E7" w:rsidRPr="00DF35E7" w:rsidRDefault="00DF35E7" w:rsidP="00DF35E7">
            <w:pPr>
              <w:rPr>
                <w:sz w:val="18"/>
                <w:szCs w:val="18"/>
              </w:rPr>
            </w:pPr>
            <w:r w:rsidRPr="00DF35E7">
              <w:rPr>
                <w:sz w:val="18"/>
                <w:szCs w:val="18"/>
              </w:rPr>
              <w:t>BYOD /Digital access</w:t>
            </w:r>
          </w:p>
        </w:tc>
        <w:tc>
          <w:tcPr>
            <w:tcW w:w="1843" w:type="dxa"/>
          </w:tcPr>
          <w:p w:rsidR="00DF35E7" w:rsidRPr="00DF35E7" w:rsidRDefault="00DF35E7" w:rsidP="00DF35E7">
            <w:pPr>
              <w:rPr>
                <w:sz w:val="18"/>
                <w:szCs w:val="18"/>
              </w:rPr>
            </w:pPr>
            <w:r w:rsidRPr="00DF35E7">
              <w:rPr>
                <w:sz w:val="18"/>
                <w:szCs w:val="18"/>
              </w:rPr>
              <w:t xml:space="preserve">To continue to offer device to KS4 Students </w:t>
            </w:r>
          </w:p>
          <w:p w:rsidR="00DF35E7" w:rsidRPr="00DF35E7" w:rsidRDefault="00DF35E7" w:rsidP="00DF35E7">
            <w:pPr>
              <w:rPr>
                <w:sz w:val="18"/>
                <w:szCs w:val="18"/>
              </w:rPr>
            </w:pPr>
            <w:r w:rsidRPr="00DF35E7">
              <w:rPr>
                <w:sz w:val="18"/>
                <w:szCs w:val="18"/>
              </w:rPr>
              <w:t xml:space="preserve">To purchase suitable e learning packages </w:t>
            </w:r>
          </w:p>
          <w:p w:rsidR="00DF35E7" w:rsidRPr="00DF35E7" w:rsidRDefault="00DF35E7" w:rsidP="00DF35E7">
            <w:pPr>
              <w:rPr>
                <w:sz w:val="18"/>
                <w:szCs w:val="18"/>
              </w:rPr>
            </w:pPr>
            <w:r w:rsidRPr="00DF35E7">
              <w:rPr>
                <w:sz w:val="18"/>
                <w:szCs w:val="18"/>
              </w:rPr>
              <w:t xml:space="preserve">To equip the Green room departments with spare , loan laptops </w:t>
            </w:r>
          </w:p>
        </w:tc>
        <w:tc>
          <w:tcPr>
            <w:tcW w:w="1134" w:type="dxa"/>
          </w:tcPr>
          <w:p w:rsidR="00DF35E7" w:rsidRPr="00DF35E7" w:rsidRDefault="00DF35E7" w:rsidP="00DF35E7">
            <w:pPr>
              <w:rPr>
                <w:sz w:val="18"/>
                <w:szCs w:val="18"/>
              </w:rPr>
            </w:pPr>
            <w:r w:rsidRPr="00DF35E7">
              <w:rPr>
                <w:sz w:val="18"/>
                <w:szCs w:val="18"/>
              </w:rPr>
              <w:t>£2000</w:t>
            </w:r>
          </w:p>
          <w:p w:rsidR="00DF35E7" w:rsidRPr="00DF35E7" w:rsidRDefault="00DF35E7" w:rsidP="00DF35E7">
            <w:pPr>
              <w:rPr>
                <w:sz w:val="18"/>
                <w:szCs w:val="18"/>
              </w:rPr>
            </w:pPr>
            <w:r w:rsidRPr="00DF35E7">
              <w:rPr>
                <w:sz w:val="18"/>
                <w:szCs w:val="18"/>
              </w:rPr>
              <w:t xml:space="preserve">Allocated </w:t>
            </w:r>
          </w:p>
          <w:p w:rsidR="00DF35E7" w:rsidRPr="00DF35E7" w:rsidRDefault="00DF35E7" w:rsidP="00DF35E7">
            <w:pPr>
              <w:rPr>
                <w:sz w:val="18"/>
                <w:szCs w:val="18"/>
              </w:rPr>
            </w:pPr>
            <w:r w:rsidRPr="00DF35E7">
              <w:rPr>
                <w:sz w:val="18"/>
                <w:szCs w:val="18"/>
              </w:rPr>
              <w:t xml:space="preserve">Issued according to need &amp; </w:t>
            </w:r>
          </w:p>
          <w:p w:rsidR="00DF35E7" w:rsidRPr="00DF35E7" w:rsidRDefault="00DF35E7" w:rsidP="00DF35E7">
            <w:pPr>
              <w:rPr>
                <w:sz w:val="18"/>
                <w:szCs w:val="18"/>
              </w:rPr>
            </w:pPr>
            <w:r w:rsidRPr="00DF35E7">
              <w:rPr>
                <w:sz w:val="18"/>
                <w:szCs w:val="18"/>
              </w:rPr>
              <w:t xml:space="preserve">According to student demand </w:t>
            </w:r>
          </w:p>
          <w:p w:rsidR="00DF35E7" w:rsidRPr="00DF35E7" w:rsidRDefault="00DF35E7" w:rsidP="00DF35E7">
            <w:pPr>
              <w:rPr>
                <w:sz w:val="18"/>
                <w:szCs w:val="18"/>
              </w:rPr>
            </w:pPr>
            <w:r w:rsidRPr="00DF35E7">
              <w:rPr>
                <w:sz w:val="18"/>
                <w:szCs w:val="18"/>
              </w:rPr>
              <w:t xml:space="preserve">To be reviewed following survey of need  in October review </w:t>
            </w:r>
          </w:p>
        </w:tc>
        <w:tc>
          <w:tcPr>
            <w:tcW w:w="712" w:type="dxa"/>
          </w:tcPr>
          <w:p w:rsidR="00DF35E7" w:rsidRPr="00DF35E7" w:rsidRDefault="00DF35E7" w:rsidP="00DF35E7">
            <w:pPr>
              <w:rPr>
                <w:sz w:val="18"/>
                <w:szCs w:val="18"/>
              </w:rPr>
            </w:pPr>
          </w:p>
        </w:tc>
        <w:tc>
          <w:tcPr>
            <w:tcW w:w="2406" w:type="dxa"/>
          </w:tcPr>
          <w:p w:rsidR="00DF35E7" w:rsidRPr="00DF35E7" w:rsidRDefault="00DF35E7" w:rsidP="00DF35E7">
            <w:pPr>
              <w:rPr>
                <w:sz w:val="18"/>
                <w:szCs w:val="18"/>
              </w:rPr>
            </w:pPr>
            <w:r w:rsidRPr="00DF35E7">
              <w:rPr>
                <w:sz w:val="18"/>
                <w:szCs w:val="18"/>
              </w:rPr>
              <w:t xml:space="preserve">To remove barriers of learning to enable pupils to access e learning activities in lessons </w:t>
            </w:r>
          </w:p>
          <w:p w:rsidR="00DF35E7" w:rsidRPr="00DF35E7" w:rsidRDefault="00DF35E7" w:rsidP="00DF35E7">
            <w:pPr>
              <w:rPr>
                <w:sz w:val="18"/>
                <w:szCs w:val="18"/>
              </w:rPr>
            </w:pPr>
            <w:r w:rsidRPr="00DF35E7">
              <w:rPr>
                <w:sz w:val="18"/>
                <w:szCs w:val="18"/>
              </w:rPr>
              <w:t xml:space="preserve">To support those with laptop concessions’ </w:t>
            </w:r>
          </w:p>
        </w:tc>
        <w:tc>
          <w:tcPr>
            <w:tcW w:w="4140" w:type="dxa"/>
          </w:tcPr>
          <w:p w:rsidR="00DF35E7" w:rsidRPr="00DF35E7" w:rsidRDefault="00DF35E7" w:rsidP="00DF35E7">
            <w:pPr>
              <w:rPr>
                <w:sz w:val="18"/>
                <w:szCs w:val="18"/>
              </w:rPr>
            </w:pPr>
          </w:p>
        </w:tc>
        <w:tc>
          <w:tcPr>
            <w:tcW w:w="2381" w:type="dxa"/>
          </w:tcPr>
          <w:p w:rsidR="00DF35E7" w:rsidRPr="00DF35E7" w:rsidRDefault="00DF35E7" w:rsidP="00DF35E7">
            <w:pPr>
              <w:rPr>
                <w:sz w:val="18"/>
                <w:szCs w:val="18"/>
              </w:rPr>
            </w:pPr>
          </w:p>
        </w:tc>
        <w:tc>
          <w:tcPr>
            <w:tcW w:w="1134" w:type="dxa"/>
          </w:tcPr>
          <w:p w:rsidR="00DF35E7" w:rsidRPr="00DF35E7" w:rsidRDefault="00DF35E7" w:rsidP="00DF35E7">
            <w:pPr>
              <w:rPr>
                <w:sz w:val="18"/>
                <w:szCs w:val="18"/>
              </w:rPr>
            </w:pPr>
          </w:p>
        </w:tc>
      </w:tr>
      <w:tr w:rsidR="00DF35E7" w:rsidRPr="00DF35E7" w:rsidTr="00EB4749">
        <w:tc>
          <w:tcPr>
            <w:tcW w:w="1531" w:type="dxa"/>
          </w:tcPr>
          <w:p w:rsidR="00DF35E7" w:rsidRPr="00DF35E7" w:rsidRDefault="00DF35E7" w:rsidP="00DF35E7">
            <w:pPr>
              <w:rPr>
                <w:sz w:val="18"/>
                <w:szCs w:val="18"/>
              </w:rPr>
            </w:pPr>
            <w:r w:rsidRPr="00DF35E7">
              <w:rPr>
                <w:sz w:val="18"/>
                <w:szCs w:val="18"/>
              </w:rPr>
              <w:t>EAL 121</w:t>
            </w:r>
          </w:p>
        </w:tc>
        <w:tc>
          <w:tcPr>
            <w:tcW w:w="1843" w:type="dxa"/>
          </w:tcPr>
          <w:p w:rsidR="00DF35E7" w:rsidRPr="00DF35E7" w:rsidRDefault="00DF35E7" w:rsidP="00DF35E7">
            <w:pPr>
              <w:rPr>
                <w:sz w:val="18"/>
                <w:szCs w:val="18"/>
              </w:rPr>
            </w:pPr>
            <w:r w:rsidRPr="00DF35E7">
              <w:rPr>
                <w:sz w:val="18"/>
                <w:szCs w:val="18"/>
              </w:rPr>
              <w:t xml:space="preserve">We have 7 EAL DP </w:t>
            </w:r>
          </w:p>
          <w:p w:rsidR="00DF35E7" w:rsidRPr="00DF35E7" w:rsidRDefault="00DF35E7" w:rsidP="00DF35E7">
            <w:pPr>
              <w:rPr>
                <w:sz w:val="18"/>
                <w:szCs w:val="18"/>
              </w:rPr>
            </w:pPr>
            <w:r w:rsidRPr="00DF35E7">
              <w:rPr>
                <w:sz w:val="18"/>
                <w:szCs w:val="18"/>
              </w:rPr>
              <w:t xml:space="preserve">All have been assessed and 121 offered in required </w:t>
            </w:r>
          </w:p>
          <w:p w:rsidR="00DF35E7" w:rsidRPr="00DF35E7" w:rsidRDefault="00DF35E7" w:rsidP="00DF35E7">
            <w:pPr>
              <w:rPr>
                <w:sz w:val="18"/>
                <w:szCs w:val="18"/>
              </w:rPr>
            </w:pPr>
            <w:r w:rsidRPr="00DF35E7">
              <w:rPr>
                <w:sz w:val="18"/>
                <w:szCs w:val="18"/>
              </w:rPr>
              <w:t>121 work with EAL specialist</w:t>
            </w:r>
          </w:p>
        </w:tc>
        <w:tc>
          <w:tcPr>
            <w:tcW w:w="1134" w:type="dxa"/>
          </w:tcPr>
          <w:p w:rsidR="00DF35E7" w:rsidRPr="00DF35E7" w:rsidRDefault="00DF35E7" w:rsidP="00DF35E7">
            <w:pPr>
              <w:rPr>
                <w:sz w:val="18"/>
                <w:szCs w:val="18"/>
              </w:rPr>
            </w:pPr>
            <w:r w:rsidRPr="00DF35E7">
              <w:rPr>
                <w:sz w:val="18"/>
                <w:szCs w:val="18"/>
              </w:rPr>
              <w:t xml:space="preserve">Non costed </w:t>
            </w:r>
          </w:p>
        </w:tc>
        <w:tc>
          <w:tcPr>
            <w:tcW w:w="712" w:type="dxa"/>
          </w:tcPr>
          <w:p w:rsidR="00DF35E7" w:rsidRPr="00DF35E7" w:rsidRDefault="00DF35E7" w:rsidP="00DF35E7">
            <w:pPr>
              <w:rPr>
                <w:sz w:val="18"/>
                <w:szCs w:val="18"/>
              </w:rPr>
            </w:pPr>
            <w:r w:rsidRPr="00DF35E7">
              <w:rPr>
                <w:sz w:val="18"/>
                <w:szCs w:val="18"/>
              </w:rPr>
              <w:t>KS3/KS4 &amp; KS5</w:t>
            </w:r>
          </w:p>
        </w:tc>
        <w:tc>
          <w:tcPr>
            <w:tcW w:w="2406" w:type="dxa"/>
          </w:tcPr>
          <w:p w:rsidR="00DF35E7" w:rsidRPr="00DF35E7" w:rsidRDefault="00DF35E7" w:rsidP="00DF35E7">
            <w:pPr>
              <w:rPr>
                <w:sz w:val="18"/>
                <w:szCs w:val="18"/>
              </w:rPr>
            </w:pPr>
            <w:r w:rsidRPr="00DF35E7">
              <w:rPr>
                <w:sz w:val="18"/>
                <w:szCs w:val="18"/>
              </w:rPr>
              <w:t xml:space="preserve">To remove language barriers </w:t>
            </w:r>
          </w:p>
          <w:p w:rsidR="00DF35E7" w:rsidRPr="00DF35E7" w:rsidRDefault="00DF35E7" w:rsidP="00DF35E7">
            <w:pPr>
              <w:rPr>
                <w:sz w:val="18"/>
                <w:szCs w:val="18"/>
              </w:rPr>
            </w:pPr>
            <w:r w:rsidRPr="00DF35E7">
              <w:rPr>
                <w:sz w:val="18"/>
                <w:szCs w:val="18"/>
              </w:rPr>
              <w:t xml:space="preserve">To ensure that progress is made at all levels to reflect ability </w:t>
            </w:r>
          </w:p>
          <w:p w:rsidR="00DF35E7" w:rsidRPr="00DF35E7" w:rsidRDefault="00DF35E7" w:rsidP="00DF35E7">
            <w:pPr>
              <w:rPr>
                <w:sz w:val="18"/>
                <w:szCs w:val="18"/>
              </w:rPr>
            </w:pPr>
            <w:r w:rsidRPr="00DF35E7">
              <w:rPr>
                <w:sz w:val="18"/>
                <w:szCs w:val="18"/>
              </w:rPr>
              <w:t>P8 &amp; A8 scores</w:t>
            </w:r>
          </w:p>
          <w:p w:rsidR="00DF35E7" w:rsidRPr="00DF35E7" w:rsidRDefault="00DF35E7" w:rsidP="00DF35E7">
            <w:pPr>
              <w:rPr>
                <w:sz w:val="18"/>
                <w:szCs w:val="18"/>
              </w:rPr>
            </w:pPr>
          </w:p>
          <w:p w:rsidR="00DF35E7" w:rsidRPr="00DF35E7" w:rsidRDefault="00DF35E7" w:rsidP="00DF35E7">
            <w:pPr>
              <w:rPr>
                <w:sz w:val="18"/>
                <w:szCs w:val="18"/>
              </w:rPr>
            </w:pPr>
          </w:p>
        </w:tc>
        <w:tc>
          <w:tcPr>
            <w:tcW w:w="4140" w:type="dxa"/>
          </w:tcPr>
          <w:p w:rsidR="00DF35E7" w:rsidRDefault="00EB4749" w:rsidP="00DF35E7">
            <w:pPr>
              <w:rPr>
                <w:sz w:val="18"/>
                <w:szCs w:val="18"/>
              </w:rPr>
            </w:pPr>
            <w:r>
              <w:rPr>
                <w:sz w:val="18"/>
                <w:szCs w:val="18"/>
              </w:rPr>
              <w:t xml:space="preserve">121 sessions as required </w:t>
            </w:r>
          </w:p>
          <w:p w:rsidR="00EB4749" w:rsidRPr="00DF35E7" w:rsidRDefault="00EB4749" w:rsidP="00DF35E7">
            <w:pPr>
              <w:rPr>
                <w:sz w:val="18"/>
                <w:szCs w:val="18"/>
              </w:rPr>
            </w:pPr>
            <w:r>
              <w:rPr>
                <w:sz w:val="18"/>
                <w:szCs w:val="18"/>
              </w:rPr>
              <w:t xml:space="preserve">Funding of exams and invigilators as required </w:t>
            </w:r>
          </w:p>
        </w:tc>
        <w:tc>
          <w:tcPr>
            <w:tcW w:w="2381" w:type="dxa"/>
          </w:tcPr>
          <w:p w:rsidR="00DF35E7" w:rsidRPr="00DF35E7" w:rsidRDefault="00DF35E7" w:rsidP="00DF35E7">
            <w:pPr>
              <w:rPr>
                <w:sz w:val="18"/>
                <w:szCs w:val="18"/>
              </w:rPr>
            </w:pPr>
          </w:p>
        </w:tc>
        <w:tc>
          <w:tcPr>
            <w:tcW w:w="1134" w:type="dxa"/>
          </w:tcPr>
          <w:p w:rsidR="00DF35E7" w:rsidRPr="00DF35E7" w:rsidRDefault="00DF35E7" w:rsidP="00DF35E7">
            <w:pPr>
              <w:rPr>
                <w:sz w:val="18"/>
                <w:szCs w:val="18"/>
              </w:rPr>
            </w:pPr>
          </w:p>
        </w:tc>
      </w:tr>
      <w:tr w:rsidR="002A178C" w:rsidRPr="00DF35E7" w:rsidTr="00EB4749">
        <w:tc>
          <w:tcPr>
            <w:tcW w:w="1531" w:type="dxa"/>
          </w:tcPr>
          <w:p w:rsidR="002A178C" w:rsidRPr="00DF35E7" w:rsidRDefault="00362549" w:rsidP="00DF35E7">
            <w:pPr>
              <w:rPr>
                <w:sz w:val="18"/>
                <w:szCs w:val="18"/>
              </w:rPr>
            </w:pPr>
            <w:r>
              <w:rPr>
                <w:sz w:val="18"/>
                <w:szCs w:val="18"/>
              </w:rPr>
              <w:t xml:space="preserve">Alternative Provision </w:t>
            </w:r>
          </w:p>
        </w:tc>
        <w:tc>
          <w:tcPr>
            <w:tcW w:w="1843" w:type="dxa"/>
          </w:tcPr>
          <w:p w:rsidR="002A178C" w:rsidRPr="00DF35E7" w:rsidRDefault="002A178C" w:rsidP="00DF35E7">
            <w:pPr>
              <w:rPr>
                <w:sz w:val="18"/>
                <w:szCs w:val="18"/>
              </w:rPr>
            </w:pPr>
            <w:r>
              <w:rPr>
                <w:sz w:val="18"/>
                <w:szCs w:val="18"/>
              </w:rPr>
              <w:t>Tuition costs for vulnerable students educated elsewhere</w:t>
            </w:r>
          </w:p>
        </w:tc>
        <w:tc>
          <w:tcPr>
            <w:tcW w:w="1134" w:type="dxa"/>
          </w:tcPr>
          <w:p w:rsidR="002A178C" w:rsidRPr="00DF35E7" w:rsidRDefault="002A178C" w:rsidP="00DF35E7">
            <w:pPr>
              <w:rPr>
                <w:sz w:val="18"/>
                <w:szCs w:val="18"/>
              </w:rPr>
            </w:pPr>
            <w:r>
              <w:rPr>
                <w:sz w:val="18"/>
                <w:szCs w:val="18"/>
              </w:rPr>
              <w:t>£15, 000</w:t>
            </w:r>
          </w:p>
        </w:tc>
        <w:tc>
          <w:tcPr>
            <w:tcW w:w="712" w:type="dxa"/>
          </w:tcPr>
          <w:p w:rsidR="002A178C" w:rsidRPr="00DF35E7" w:rsidRDefault="002A178C" w:rsidP="00DF35E7">
            <w:pPr>
              <w:rPr>
                <w:sz w:val="18"/>
                <w:szCs w:val="18"/>
              </w:rPr>
            </w:pPr>
            <w:r>
              <w:rPr>
                <w:sz w:val="18"/>
                <w:szCs w:val="18"/>
              </w:rPr>
              <w:t xml:space="preserve">KS4 &amp; KS3 </w:t>
            </w:r>
          </w:p>
        </w:tc>
        <w:tc>
          <w:tcPr>
            <w:tcW w:w="2406" w:type="dxa"/>
          </w:tcPr>
          <w:p w:rsidR="002A178C" w:rsidRPr="00DF35E7" w:rsidRDefault="00362549" w:rsidP="00362549">
            <w:pPr>
              <w:rPr>
                <w:sz w:val="18"/>
                <w:szCs w:val="18"/>
              </w:rPr>
            </w:pPr>
            <w:r>
              <w:rPr>
                <w:sz w:val="18"/>
                <w:szCs w:val="18"/>
              </w:rPr>
              <w:t xml:space="preserve">To support costs for students educated at The Foundry, Berkshire adolescent  unit etc. </w:t>
            </w:r>
          </w:p>
        </w:tc>
        <w:tc>
          <w:tcPr>
            <w:tcW w:w="4140" w:type="dxa"/>
          </w:tcPr>
          <w:p w:rsidR="002A178C" w:rsidRPr="00DF35E7" w:rsidRDefault="00EB4749" w:rsidP="00DF35E7">
            <w:pPr>
              <w:rPr>
                <w:sz w:val="18"/>
                <w:szCs w:val="18"/>
              </w:rPr>
            </w:pPr>
            <w:r>
              <w:rPr>
                <w:sz w:val="18"/>
                <w:szCs w:val="18"/>
              </w:rPr>
              <w:t xml:space="preserve">To support those DP students who are unable to access mainstream education or need additional alternative provision </w:t>
            </w:r>
          </w:p>
        </w:tc>
        <w:tc>
          <w:tcPr>
            <w:tcW w:w="2381" w:type="dxa"/>
          </w:tcPr>
          <w:p w:rsidR="002A178C" w:rsidRPr="00DF35E7" w:rsidRDefault="002A178C" w:rsidP="00DF35E7">
            <w:pPr>
              <w:rPr>
                <w:sz w:val="18"/>
                <w:szCs w:val="18"/>
              </w:rPr>
            </w:pPr>
          </w:p>
        </w:tc>
        <w:tc>
          <w:tcPr>
            <w:tcW w:w="1134" w:type="dxa"/>
          </w:tcPr>
          <w:p w:rsidR="002A178C" w:rsidRPr="00DF35E7" w:rsidRDefault="002A178C" w:rsidP="00DF35E7">
            <w:pPr>
              <w:rPr>
                <w:sz w:val="18"/>
                <w:szCs w:val="18"/>
              </w:rPr>
            </w:pPr>
          </w:p>
        </w:tc>
      </w:tr>
      <w:tr w:rsidR="00DF35E7" w:rsidRPr="00DF35E7" w:rsidTr="00EB4749">
        <w:tc>
          <w:tcPr>
            <w:tcW w:w="1531" w:type="dxa"/>
          </w:tcPr>
          <w:p w:rsidR="00DF35E7" w:rsidRPr="00DF35E7" w:rsidRDefault="002A178C" w:rsidP="00DF35E7">
            <w:pPr>
              <w:rPr>
                <w:sz w:val="18"/>
                <w:szCs w:val="18"/>
              </w:rPr>
            </w:pPr>
            <w:r>
              <w:rPr>
                <w:sz w:val="18"/>
                <w:szCs w:val="18"/>
              </w:rPr>
              <w:t xml:space="preserve">New for 2018 /19 </w:t>
            </w:r>
          </w:p>
        </w:tc>
        <w:tc>
          <w:tcPr>
            <w:tcW w:w="1843" w:type="dxa"/>
          </w:tcPr>
          <w:p w:rsidR="00DF35E7" w:rsidRPr="00DF35E7" w:rsidRDefault="00DF35E7" w:rsidP="00DF35E7">
            <w:pPr>
              <w:rPr>
                <w:sz w:val="18"/>
                <w:szCs w:val="18"/>
              </w:rPr>
            </w:pPr>
          </w:p>
        </w:tc>
        <w:tc>
          <w:tcPr>
            <w:tcW w:w="1134" w:type="dxa"/>
          </w:tcPr>
          <w:p w:rsidR="00DF35E7" w:rsidRPr="00DF35E7" w:rsidRDefault="00DF35E7" w:rsidP="00DF35E7">
            <w:pPr>
              <w:rPr>
                <w:sz w:val="18"/>
                <w:szCs w:val="18"/>
              </w:rPr>
            </w:pPr>
          </w:p>
        </w:tc>
        <w:tc>
          <w:tcPr>
            <w:tcW w:w="712" w:type="dxa"/>
          </w:tcPr>
          <w:p w:rsidR="00DF35E7" w:rsidRPr="00DF35E7" w:rsidRDefault="00DF35E7" w:rsidP="00DF35E7">
            <w:pPr>
              <w:rPr>
                <w:sz w:val="18"/>
                <w:szCs w:val="18"/>
              </w:rPr>
            </w:pPr>
          </w:p>
        </w:tc>
        <w:tc>
          <w:tcPr>
            <w:tcW w:w="2406" w:type="dxa"/>
          </w:tcPr>
          <w:p w:rsidR="00DF35E7" w:rsidRPr="00DF35E7" w:rsidRDefault="00DF35E7" w:rsidP="00DF35E7">
            <w:pPr>
              <w:rPr>
                <w:sz w:val="18"/>
                <w:szCs w:val="18"/>
              </w:rPr>
            </w:pPr>
          </w:p>
        </w:tc>
        <w:tc>
          <w:tcPr>
            <w:tcW w:w="4140" w:type="dxa"/>
          </w:tcPr>
          <w:p w:rsidR="00DF35E7" w:rsidRPr="00DF35E7" w:rsidRDefault="00DF35E7" w:rsidP="00DF35E7">
            <w:pPr>
              <w:rPr>
                <w:sz w:val="18"/>
                <w:szCs w:val="18"/>
              </w:rPr>
            </w:pPr>
          </w:p>
        </w:tc>
        <w:tc>
          <w:tcPr>
            <w:tcW w:w="2381" w:type="dxa"/>
          </w:tcPr>
          <w:p w:rsidR="00DF35E7" w:rsidRPr="00DF35E7" w:rsidRDefault="00DF35E7" w:rsidP="00DF35E7">
            <w:pPr>
              <w:rPr>
                <w:sz w:val="18"/>
                <w:szCs w:val="18"/>
              </w:rPr>
            </w:pPr>
          </w:p>
        </w:tc>
        <w:tc>
          <w:tcPr>
            <w:tcW w:w="1134" w:type="dxa"/>
          </w:tcPr>
          <w:p w:rsidR="00DF35E7" w:rsidRPr="00DF35E7" w:rsidRDefault="00DF35E7" w:rsidP="00DF35E7">
            <w:pPr>
              <w:rPr>
                <w:sz w:val="18"/>
                <w:szCs w:val="18"/>
              </w:rPr>
            </w:pPr>
          </w:p>
        </w:tc>
      </w:tr>
      <w:tr w:rsidR="00362549" w:rsidRPr="00DF35E7" w:rsidTr="00EB4749">
        <w:tc>
          <w:tcPr>
            <w:tcW w:w="1531" w:type="dxa"/>
          </w:tcPr>
          <w:p w:rsidR="00362549" w:rsidRDefault="00362549" w:rsidP="00DF35E7">
            <w:pPr>
              <w:rPr>
                <w:sz w:val="18"/>
                <w:szCs w:val="18"/>
              </w:rPr>
            </w:pPr>
            <w:r>
              <w:rPr>
                <w:sz w:val="18"/>
                <w:szCs w:val="18"/>
              </w:rPr>
              <w:t xml:space="preserve">Mentoring </w:t>
            </w:r>
          </w:p>
        </w:tc>
        <w:tc>
          <w:tcPr>
            <w:tcW w:w="1843" w:type="dxa"/>
          </w:tcPr>
          <w:p w:rsidR="00362549" w:rsidRPr="00DF35E7" w:rsidRDefault="00362549" w:rsidP="00DF35E7">
            <w:pPr>
              <w:rPr>
                <w:sz w:val="18"/>
                <w:szCs w:val="18"/>
              </w:rPr>
            </w:pPr>
            <w:r>
              <w:rPr>
                <w:sz w:val="18"/>
                <w:szCs w:val="18"/>
              </w:rPr>
              <w:t xml:space="preserve">To enhance the mentoring </w:t>
            </w:r>
            <w:r>
              <w:rPr>
                <w:sz w:val="18"/>
                <w:szCs w:val="18"/>
              </w:rPr>
              <w:t>programme to include transition, academic and wellbeing</w:t>
            </w:r>
          </w:p>
        </w:tc>
        <w:tc>
          <w:tcPr>
            <w:tcW w:w="1134" w:type="dxa"/>
          </w:tcPr>
          <w:p w:rsidR="00362549" w:rsidRPr="00DF35E7" w:rsidRDefault="00362549" w:rsidP="00DF35E7">
            <w:pPr>
              <w:rPr>
                <w:sz w:val="18"/>
                <w:szCs w:val="18"/>
              </w:rPr>
            </w:pPr>
            <w:r>
              <w:rPr>
                <w:sz w:val="18"/>
                <w:szCs w:val="18"/>
              </w:rPr>
              <w:t xml:space="preserve">Already costed </w:t>
            </w:r>
          </w:p>
        </w:tc>
        <w:tc>
          <w:tcPr>
            <w:tcW w:w="712" w:type="dxa"/>
          </w:tcPr>
          <w:p w:rsidR="00362549" w:rsidRPr="00DF35E7" w:rsidRDefault="00362549" w:rsidP="00DF35E7">
            <w:pPr>
              <w:rPr>
                <w:sz w:val="18"/>
                <w:szCs w:val="18"/>
              </w:rPr>
            </w:pPr>
          </w:p>
        </w:tc>
        <w:tc>
          <w:tcPr>
            <w:tcW w:w="2406" w:type="dxa"/>
          </w:tcPr>
          <w:p w:rsidR="00362549" w:rsidRPr="00DF35E7" w:rsidRDefault="00EB4749" w:rsidP="00DF35E7">
            <w:pPr>
              <w:rPr>
                <w:sz w:val="18"/>
                <w:szCs w:val="18"/>
              </w:rPr>
            </w:pPr>
            <w:r>
              <w:rPr>
                <w:sz w:val="18"/>
                <w:szCs w:val="18"/>
              </w:rPr>
              <w:t xml:space="preserve">To run the mentoring from The green Room </w:t>
            </w:r>
          </w:p>
        </w:tc>
        <w:tc>
          <w:tcPr>
            <w:tcW w:w="4140" w:type="dxa"/>
          </w:tcPr>
          <w:p w:rsidR="00362549" w:rsidRPr="00EB4749" w:rsidRDefault="00EB4749" w:rsidP="00EB4749">
            <w:pPr>
              <w:pStyle w:val="ListParagraph"/>
              <w:numPr>
                <w:ilvl w:val="0"/>
                <w:numId w:val="20"/>
              </w:numPr>
              <w:rPr>
                <w:sz w:val="18"/>
                <w:szCs w:val="18"/>
              </w:rPr>
            </w:pPr>
            <w:r w:rsidRPr="00EB4749">
              <w:rPr>
                <w:sz w:val="18"/>
                <w:szCs w:val="18"/>
              </w:rPr>
              <w:t>To co –ordinate the mentoring provision</w:t>
            </w:r>
          </w:p>
          <w:p w:rsidR="00EB4749" w:rsidRPr="00EB4749" w:rsidRDefault="00EB4749" w:rsidP="00EB4749">
            <w:pPr>
              <w:pStyle w:val="ListParagraph"/>
              <w:numPr>
                <w:ilvl w:val="0"/>
                <w:numId w:val="20"/>
              </w:numPr>
              <w:rPr>
                <w:sz w:val="18"/>
                <w:szCs w:val="18"/>
              </w:rPr>
            </w:pPr>
            <w:r w:rsidRPr="00EB4749">
              <w:rPr>
                <w:sz w:val="18"/>
                <w:szCs w:val="18"/>
              </w:rPr>
              <w:t xml:space="preserve">To ensure all are trained , safeguarding delivered </w:t>
            </w:r>
          </w:p>
          <w:p w:rsidR="00EB4749" w:rsidRPr="00EB4749" w:rsidRDefault="00EB4749" w:rsidP="00EB4749">
            <w:pPr>
              <w:pStyle w:val="ListParagraph"/>
              <w:numPr>
                <w:ilvl w:val="0"/>
                <w:numId w:val="20"/>
              </w:numPr>
              <w:rPr>
                <w:sz w:val="18"/>
                <w:szCs w:val="18"/>
              </w:rPr>
            </w:pPr>
            <w:r w:rsidRPr="00EB4749">
              <w:rPr>
                <w:sz w:val="18"/>
                <w:szCs w:val="18"/>
              </w:rPr>
              <w:t xml:space="preserve">To run different pathways of mentoring </w:t>
            </w:r>
          </w:p>
        </w:tc>
        <w:tc>
          <w:tcPr>
            <w:tcW w:w="2381" w:type="dxa"/>
          </w:tcPr>
          <w:p w:rsidR="00362549" w:rsidRPr="00DF35E7" w:rsidRDefault="00362549" w:rsidP="00DF35E7">
            <w:pPr>
              <w:rPr>
                <w:sz w:val="18"/>
                <w:szCs w:val="18"/>
              </w:rPr>
            </w:pPr>
          </w:p>
        </w:tc>
        <w:tc>
          <w:tcPr>
            <w:tcW w:w="1134" w:type="dxa"/>
          </w:tcPr>
          <w:p w:rsidR="00362549" w:rsidRPr="00DF35E7" w:rsidRDefault="00362549" w:rsidP="00DF35E7">
            <w:pPr>
              <w:rPr>
                <w:sz w:val="18"/>
                <w:szCs w:val="18"/>
              </w:rPr>
            </w:pPr>
          </w:p>
        </w:tc>
      </w:tr>
      <w:tr w:rsidR="00DF35E7" w:rsidRPr="00DF35E7" w:rsidTr="00EB4749">
        <w:tc>
          <w:tcPr>
            <w:tcW w:w="1531" w:type="dxa"/>
          </w:tcPr>
          <w:p w:rsidR="00DF35E7" w:rsidRPr="00DF35E7" w:rsidRDefault="00DF35E7" w:rsidP="00DF35E7">
            <w:pPr>
              <w:rPr>
                <w:i/>
                <w:sz w:val="18"/>
                <w:szCs w:val="18"/>
              </w:rPr>
            </w:pPr>
            <w:r w:rsidRPr="00DF35E7">
              <w:rPr>
                <w:i/>
                <w:sz w:val="18"/>
                <w:szCs w:val="18"/>
              </w:rPr>
              <w:t xml:space="preserve">More Able Support </w:t>
            </w:r>
          </w:p>
        </w:tc>
        <w:tc>
          <w:tcPr>
            <w:tcW w:w="1843" w:type="dxa"/>
          </w:tcPr>
          <w:p w:rsidR="00DF35E7" w:rsidRPr="00DF35E7" w:rsidRDefault="00DF35E7" w:rsidP="00DF35E7">
            <w:pPr>
              <w:rPr>
                <w:i/>
                <w:sz w:val="18"/>
                <w:szCs w:val="18"/>
              </w:rPr>
            </w:pPr>
          </w:p>
        </w:tc>
        <w:tc>
          <w:tcPr>
            <w:tcW w:w="1134" w:type="dxa"/>
          </w:tcPr>
          <w:p w:rsidR="00DF35E7" w:rsidRPr="00DF35E7" w:rsidRDefault="00DF35E7" w:rsidP="00DF35E7">
            <w:pPr>
              <w:rPr>
                <w:i/>
                <w:sz w:val="18"/>
                <w:szCs w:val="18"/>
              </w:rPr>
            </w:pPr>
            <w:r w:rsidRPr="00DF35E7">
              <w:rPr>
                <w:i/>
                <w:sz w:val="18"/>
                <w:szCs w:val="18"/>
              </w:rPr>
              <w:t xml:space="preserve">Costs embedded in  Action Plan </w:t>
            </w:r>
          </w:p>
        </w:tc>
        <w:tc>
          <w:tcPr>
            <w:tcW w:w="712" w:type="dxa"/>
          </w:tcPr>
          <w:p w:rsidR="00DF35E7" w:rsidRPr="00DF35E7" w:rsidRDefault="00DF35E7" w:rsidP="00DF35E7">
            <w:pPr>
              <w:rPr>
                <w:i/>
                <w:sz w:val="18"/>
                <w:szCs w:val="18"/>
              </w:rPr>
            </w:pPr>
            <w:r w:rsidRPr="00DF35E7">
              <w:rPr>
                <w:i/>
                <w:sz w:val="18"/>
                <w:szCs w:val="18"/>
              </w:rPr>
              <w:t>KS3/4/5</w:t>
            </w:r>
          </w:p>
        </w:tc>
        <w:tc>
          <w:tcPr>
            <w:tcW w:w="2406" w:type="dxa"/>
          </w:tcPr>
          <w:p w:rsidR="00DF35E7" w:rsidRPr="00DF35E7" w:rsidRDefault="00DF35E7" w:rsidP="00DF35E7">
            <w:pPr>
              <w:rPr>
                <w:i/>
                <w:sz w:val="18"/>
                <w:szCs w:val="18"/>
              </w:rPr>
            </w:pPr>
            <w:r w:rsidRPr="00DF35E7">
              <w:rPr>
                <w:i/>
                <w:sz w:val="18"/>
                <w:szCs w:val="18"/>
              </w:rPr>
              <w:t xml:space="preserve">Wellington College courses for the more able </w:t>
            </w:r>
          </w:p>
          <w:p w:rsidR="00DF35E7" w:rsidRPr="00DF35E7" w:rsidRDefault="00DF35E7" w:rsidP="00DF35E7">
            <w:pPr>
              <w:rPr>
                <w:i/>
                <w:sz w:val="18"/>
                <w:szCs w:val="18"/>
              </w:rPr>
            </w:pPr>
            <w:r w:rsidRPr="00DF35E7">
              <w:rPr>
                <w:i/>
                <w:sz w:val="18"/>
                <w:szCs w:val="18"/>
              </w:rPr>
              <w:t xml:space="preserve">University Open day visits </w:t>
            </w:r>
          </w:p>
          <w:p w:rsidR="00DF35E7" w:rsidRPr="00DF35E7" w:rsidRDefault="00DF35E7" w:rsidP="00DF35E7">
            <w:pPr>
              <w:rPr>
                <w:i/>
                <w:sz w:val="18"/>
                <w:szCs w:val="18"/>
              </w:rPr>
            </w:pPr>
            <w:r w:rsidRPr="00DF35E7">
              <w:rPr>
                <w:i/>
                <w:sz w:val="18"/>
                <w:szCs w:val="18"/>
              </w:rPr>
              <w:t xml:space="preserve">&amp;+ intervention and Walking talking mocks </w:t>
            </w:r>
          </w:p>
          <w:p w:rsidR="00DF35E7" w:rsidRPr="00DF35E7" w:rsidRDefault="00DF35E7" w:rsidP="00DF35E7">
            <w:pPr>
              <w:rPr>
                <w:i/>
                <w:sz w:val="18"/>
                <w:szCs w:val="18"/>
              </w:rPr>
            </w:pPr>
            <w:r w:rsidRPr="00DF35E7">
              <w:rPr>
                <w:i/>
                <w:sz w:val="18"/>
                <w:szCs w:val="18"/>
              </w:rPr>
              <w:t xml:space="preserve">More able Intervention Evening </w:t>
            </w:r>
          </w:p>
          <w:p w:rsidR="00DF35E7" w:rsidRPr="00DF35E7" w:rsidRDefault="00DF35E7" w:rsidP="00DF35E7">
            <w:pPr>
              <w:rPr>
                <w:i/>
                <w:sz w:val="18"/>
                <w:szCs w:val="18"/>
              </w:rPr>
            </w:pPr>
            <w:r w:rsidRPr="00DF35E7">
              <w:rPr>
                <w:i/>
                <w:sz w:val="18"/>
                <w:szCs w:val="18"/>
              </w:rPr>
              <w:t xml:space="preserve">Careers Support </w:t>
            </w:r>
          </w:p>
        </w:tc>
        <w:tc>
          <w:tcPr>
            <w:tcW w:w="4140" w:type="dxa"/>
          </w:tcPr>
          <w:p w:rsidR="00DF35E7" w:rsidRPr="00E754BA" w:rsidRDefault="00EB4749" w:rsidP="00E754BA">
            <w:pPr>
              <w:pStyle w:val="ListParagraph"/>
              <w:numPr>
                <w:ilvl w:val="0"/>
                <w:numId w:val="30"/>
              </w:numPr>
              <w:rPr>
                <w:sz w:val="18"/>
                <w:szCs w:val="18"/>
              </w:rPr>
            </w:pPr>
            <w:r w:rsidRPr="00E754BA">
              <w:rPr>
                <w:sz w:val="18"/>
                <w:szCs w:val="18"/>
              </w:rPr>
              <w:t xml:space="preserve">Courses and students matched </w:t>
            </w:r>
          </w:p>
          <w:p w:rsidR="00EB4749" w:rsidRDefault="00EB4749" w:rsidP="00E754BA">
            <w:pPr>
              <w:pStyle w:val="ListParagraph"/>
              <w:numPr>
                <w:ilvl w:val="0"/>
                <w:numId w:val="30"/>
              </w:numPr>
              <w:rPr>
                <w:sz w:val="18"/>
                <w:szCs w:val="18"/>
              </w:rPr>
            </w:pPr>
            <w:r w:rsidRPr="00E754BA">
              <w:rPr>
                <w:sz w:val="18"/>
                <w:szCs w:val="18"/>
              </w:rPr>
              <w:t xml:space="preserve">Transport funded as required </w:t>
            </w:r>
          </w:p>
          <w:p w:rsidR="00E754BA" w:rsidRPr="00E754BA" w:rsidRDefault="00E754BA" w:rsidP="00E754BA">
            <w:pPr>
              <w:pStyle w:val="ListParagraph"/>
              <w:numPr>
                <w:ilvl w:val="0"/>
                <w:numId w:val="30"/>
              </w:numPr>
              <w:rPr>
                <w:sz w:val="18"/>
                <w:szCs w:val="18"/>
              </w:rPr>
            </w:pPr>
          </w:p>
          <w:p w:rsidR="00EB4749" w:rsidRPr="00EB4749" w:rsidRDefault="00EB4749" w:rsidP="00DF35E7">
            <w:pPr>
              <w:rPr>
                <w:sz w:val="18"/>
                <w:szCs w:val="18"/>
              </w:rPr>
            </w:pPr>
          </w:p>
        </w:tc>
        <w:tc>
          <w:tcPr>
            <w:tcW w:w="2381" w:type="dxa"/>
          </w:tcPr>
          <w:p w:rsidR="00DF35E7" w:rsidRPr="00DF35E7" w:rsidRDefault="00DF35E7" w:rsidP="00DF35E7">
            <w:pPr>
              <w:rPr>
                <w:i/>
                <w:sz w:val="18"/>
                <w:szCs w:val="18"/>
              </w:rPr>
            </w:pPr>
          </w:p>
        </w:tc>
        <w:tc>
          <w:tcPr>
            <w:tcW w:w="1134" w:type="dxa"/>
          </w:tcPr>
          <w:p w:rsidR="00DF35E7" w:rsidRPr="00DF35E7" w:rsidRDefault="00DF35E7" w:rsidP="00DF35E7">
            <w:pPr>
              <w:rPr>
                <w:i/>
                <w:sz w:val="18"/>
                <w:szCs w:val="18"/>
              </w:rPr>
            </w:pPr>
          </w:p>
        </w:tc>
      </w:tr>
      <w:tr w:rsidR="00DF35E7" w:rsidRPr="00DF35E7" w:rsidTr="00EB4749">
        <w:tc>
          <w:tcPr>
            <w:tcW w:w="1531" w:type="dxa"/>
          </w:tcPr>
          <w:p w:rsidR="00DF35E7" w:rsidRPr="00DF35E7" w:rsidRDefault="00DF35E7" w:rsidP="00DF35E7">
            <w:pPr>
              <w:rPr>
                <w:i/>
                <w:sz w:val="18"/>
                <w:szCs w:val="18"/>
              </w:rPr>
            </w:pPr>
            <w:r w:rsidRPr="00DF35E7">
              <w:rPr>
                <w:i/>
                <w:sz w:val="18"/>
                <w:szCs w:val="18"/>
              </w:rPr>
              <w:t xml:space="preserve">English Progress Plan </w:t>
            </w:r>
          </w:p>
        </w:tc>
        <w:tc>
          <w:tcPr>
            <w:tcW w:w="1843" w:type="dxa"/>
          </w:tcPr>
          <w:p w:rsidR="00DF35E7" w:rsidRPr="00DF35E7" w:rsidRDefault="00DF35E7" w:rsidP="00DF35E7">
            <w:pPr>
              <w:rPr>
                <w:i/>
                <w:sz w:val="18"/>
                <w:szCs w:val="18"/>
              </w:rPr>
            </w:pPr>
          </w:p>
        </w:tc>
        <w:tc>
          <w:tcPr>
            <w:tcW w:w="1134" w:type="dxa"/>
          </w:tcPr>
          <w:p w:rsidR="00DF35E7" w:rsidRPr="00DF35E7" w:rsidRDefault="00DF35E7" w:rsidP="00DF35E7">
            <w:pPr>
              <w:rPr>
                <w:i/>
                <w:sz w:val="18"/>
                <w:szCs w:val="18"/>
              </w:rPr>
            </w:pPr>
          </w:p>
        </w:tc>
        <w:tc>
          <w:tcPr>
            <w:tcW w:w="712" w:type="dxa"/>
          </w:tcPr>
          <w:p w:rsidR="00DF35E7" w:rsidRPr="00DF35E7" w:rsidRDefault="00DF35E7" w:rsidP="00DF35E7">
            <w:pPr>
              <w:rPr>
                <w:i/>
                <w:sz w:val="18"/>
                <w:szCs w:val="18"/>
              </w:rPr>
            </w:pPr>
            <w:r w:rsidRPr="00DF35E7">
              <w:rPr>
                <w:i/>
                <w:sz w:val="18"/>
                <w:szCs w:val="18"/>
              </w:rPr>
              <w:t>KS3/4</w:t>
            </w:r>
          </w:p>
        </w:tc>
        <w:tc>
          <w:tcPr>
            <w:tcW w:w="2406" w:type="dxa"/>
          </w:tcPr>
          <w:p w:rsidR="00DF35E7" w:rsidRPr="00DF35E7" w:rsidRDefault="00DF35E7" w:rsidP="00DF35E7">
            <w:pPr>
              <w:rPr>
                <w:i/>
                <w:sz w:val="18"/>
                <w:szCs w:val="18"/>
              </w:rPr>
            </w:pPr>
          </w:p>
        </w:tc>
        <w:tc>
          <w:tcPr>
            <w:tcW w:w="4140" w:type="dxa"/>
          </w:tcPr>
          <w:p w:rsidR="00DF35E7" w:rsidRPr="00DF35E7" w:rsidRDefault="00DF35E7" w:rsidP="00DF35E7">
            <w:pPr>
              <w:rPr>
                <w:i/>
                <w:sz w:val="18"/>
                <w:szCs w:val="18"/>
              </w:rPr>
            </w:pPr>
          </w:p>
        </w:tc>
        <w:tc>
          <w:tcPr>
            <w:tcW w:w="2381" w:type="dxa"/>
          </w:tcPr>
          <w:p w:rsidR="00DF35E7" w:rsidRPr="00DF35E7" w:rsidRDefault="00DF35E7" w:rsidP="00DF35E7">
            <w:pPr>
              <w:rPr>
                <w:i/>
                <w:sz w:val="18"/>
                <w:szCs w:val="18"/>
              </w:rPr>
            </w:pPr>
          </w:p>
        </w:tc>
        <w:tc>
          <w:tcPr>
            <w:tcW w:w="1134" w:type="dxa"/>
          </w:tcPr>
          <w:p w:rsidR="00DF35E7" w:rsidRPr="00DF35E7" w:rsidRDefault="00DF35E7" w:rsidP="00DF35E7">
            <w:pPr>
              <w:rPr>
                <w:i/>
                <w:sz w:val="18"/>
                <w:szCs w:val="18"/>
              </w:rPr>
            </w:pPr>
          </w:p>
        </w:tc>
      </w:tr>
      <w:tr w:rsidR="00DF35E7" w:rsidRPr="00DF35E7" w:rsidTr="00EB4749">
        <w:tc>
          <w:tcPr>
            <w:tcW w:w="1531" w:type="dxa"/>
          </w:tcPr>
          <w:p w:rsidR="00DF35E7" w:rsidRPr="00DF35E7" w:rsidRDefault="00DF35E7" w:rsidP="00DF35E7">
            <w:pPr>
              <w:rPr>
                <w:i/>
                <w:sz w:val="18"/>
                <w:szCs w:val="18"/>
              </w:rPr>
            </w:pPr>
            <w:r w:rsidRPr="00DF35E7">
              <w:rPr>
                <w:i/>
                <w:sz w:val="18"/>
                <w:szCs w:val="18"/>
              </w:rPr>
              <w:t xml:space="preserve">Maths Progress Plan </w:t>
            </w:r>
          </w:p>
        </w:tc>
        <w:tc>
          <w:tcPr>
            <w:tcW w:w="1843" w:type="dxa"/>
          </w:tcPr>
          <w:p w:rsidR="00DF35E7" w:rsidRPr="00DF35E7" w:rsidRDefault="00DF35E7" w:rsidP="00DF35E7">
            <w:pPr>
              <w:rPr>
                <w:i/>
                <w:sz w:val="18"/>
                <w:szCs w:val="18"/>
              </w:rPr>
            </w:pPr>
          </w:p>
        </w:tc>
        <w:tc>
          <w:tcPr>
            <w:tcW w:w="1134" w:type="dxa"/>
          </w:tcPr>
          <w:p w:rsidR="00DF35E7" w:rsidRPr="00DF35E7" w:rsidRDefault="00DF35E7" w:rsidP="00DF35E7">
            <w:pPr>
              <w:rPr>
                <w:i/>
                <w:sz w:val="18"/>
                <w:szCs w:val="18"/>
              </w:rPr>
            </w:pPr>
          </w:p>
        </w:tc>
        <w:tc>
          <w:tcPr>
            <w:tcW w:w="712" w:type="dxa"/>
          </w:tcPr>
          <w:p w:rsidR="00DF35E7" w:rsidRPr="00DF35E7" w:rsidRDefault="00DF35E7" w:rsidP="00DF35E7">
            <w:pPr>
              <w:rPr>
                <w:i/>
                <w:sz w:val="18"/>
                <w:szCs w:val="18"/>
              </w:rPr>
            </w:pPr>
            <w:r w:rsidRPr="00DF35E7">
              <w:rPr>
                <w:i/>
                <w:sz w:val="18"/>
                <w:szCs w:val="18"/>
              </w:rPr>
              <w:t>KS3/4</w:t>
            </w:r>
          </w:p>
        </w:tc>
        <w:tc>
          <w:tcPr>
            <w:tcW w:w="2406" w:type="dxa"/>
          </w:tcPr>
          <w:p w:rsidR="00DF35E7" w:rsidRPr="00DF35E7" w:rsidRDefault="00DF35E7" w:rsidP="00DF35E7">
            <w:pPr>
              <w:rPr>
                <w:i/>
                <w:sz w:val="18"/>
                <w:szCs w:val="18"/>
              </w:rPr>
            </w:pPr>
          </w:p>
        </w:tc>
        <w:tc>
          <w:tcPr>
            <w:tcW w:w="4140" w:type="dxa"/>
          </w:tcPr>
          <w:p w:rsidR="00DF35E7" w:rsidRPr="00DF35E7" w:rsidRDefault="00DF35E7" w:rsidP="00DF35E7">
            <w:pPr>
              <w:rPr>
                <w:i/>
                <w:sz w:val="18"/>
                <w:szCs w:val="18"/>
              </w:rPr>
            </w:pPr>
          </w:p>
        </w:tc>
        <w:tc>
          <w:tcPr>
            <w:tcW w:w="2381" w:type="dxa"/>
          </w:tcPr>
          <w:p w:rsidR="00DF35E7" w:rsidRPr="00DF35E7" w:rsidRDefault="00DF35E7" w:rsidP="00DF35E7">
            <w:pPr>
              <w:rPr>
                <w:i/>
                <w:sz w:val="18"/>
                <w:szCs w:val="18"/>
              </w:rPr>
            </w:pPr>
          </w:p>
        </w:tc>
        <w:tc>
          <w:tcPr>
            <w:tcW w:w="1134" w:type="dxa"/>
          </w:tcPr>
          <w:p w:rsidR="00DF35E7" w:rsidRPr="00DF35E7" w:rsidRDefault="00DF35E7" w:rsidP="00DF35E7">
            <w:pPr>
              <w:rPr>
                <w:i/>
                <w:sz w:val="18"/>
                <w:szCs w:val="18"/>
              </w:rPr>
            </w:pPr>
          </w:p>
        </w:tc>
      </w:tr>
      <w:tr w:rsidR="00DF35E7" w:rsidRPr="00DF35E7" w:rsidTr="00EB4749">
        <w:tc>
          <w:tcPr>
            <w:tcW w:w="1531" w:type="dxa"/>
          </w:tcPr>
          <w:p w:rsidR="00DF35E7" w:rsidRPr="00DF35E7" w:rsidRDefault="00DF35E7" w:rsidP="00DF35E7">
            <w:pPr>
              <w:rPr>
                <w:i/>
                <w:sz w:val="18"/>
                <w:szCs w:val="18"/>
              </w:rPr>
            </w:pPr>
          </w:p>
        </w:tc>
        <w:tc>
          <w:tcPr>
            <w:tcW w:w="1843" w:type="dxa"/>
          </w:tcPr>
          <w:p w:rsidR="00DF35E7" w:rsidRPr="00DF35E7" w:rsidRDefault="00DF35E7" w:rsidP="00DF35E7">
            <w:pPr>
              <w:rPr>
                <w:i/>
                <w:sz w:val="18"/>
                <w:szCs w:val="18"/>
              </w:rPr>
            </w:pPr>
          </w:p>
        </w:tc>
        <w:tc>
          <w:tcPr>
            <w:tcW w:w="1134" w:type="dxa"/>
          </w:tcPr>
          <w:p w:rsidR="00DF35E7" w:rsidRPr="00DF35E7" w:rsidRDefault="00DF35E7" w:rsidP="00DF35E7">
            <w:pPr>
              <w:rPr>
                <w:i/>
                <w:sz w:val="18"/>
                <w:szCs w:val="18"/>
              </w:rPr>
            </w:pPr>
          </w:p>
        </w:tc>
        <w:tc>
          <w:tcPr>
            <w:tcW w:w="712" w:type="dxa"/>
          </w:tcPr>
          <w:p w:rsidR="00DF35E7" w:rsidRPr="00DF35E7" w:rsidRDefault="00DF35E7" w:rsidP="00DF35E7">
            <w:pPr>
              <w:rPr>
                <w:i/>
                <w:sz w:val="18"/>
                <w:szCs w:val="18"/>
              </w:rPr>
            </w:pPr>
          </w:p>
        </w:tc>
        <w:tc>
          <w:tcPr>
            <w:tcW w:w="2406" w:type="dxa"/>
          </w:tcPr>
          <w:p w:rsidR="00DF35E7" w:rsidRPr="00DF35E7" w:rsidRDefault="00DF35E7" w:rsidP="00DF35E7">
            <w:pPr>
              <w:rPr>
                <w:i/>
                <w:sz w:val="18"/>
                <w:szCs w:val="18"/>
              </w:rPr>
            </w:pPr>
          </w:p>
        </w:tc>
        <w:tc>
          <w:tcPr>
            <w:tcW w:w="4140" w:type="dxa"/>
          </w:tcPr>
          <w:p w:rsidR="00DF35E7" w:rsidRPr="00DF35E7" w:rsidRDefault="00DF35E7" w:rsidP="00DF35E7">
            <w:pPr>
              <w:rPr>
                <w:i/>
                <w:sz w:val="18"/>
                <w:szCs w:val="18"/>
              </w:rPr>
            </w:pPr>
          </w:p>
        </w:tc>
        <w:tc>
          <w:tcPr>
            <w:tcW w:w="2381" w:type="dxa"/>
          </w:tcPr>
          <w:p w:rsidR="00DF35E7" w:rsidRPr="00DF35E7" w:rsidRDefault="00DF35E7" w:rsidP="00DF35E7">
            <w:pPr>
              <w:rPr>
                <w:i/>
                <w:sz w:val="18"/>
                <w:szCs w:val="18"/>
              </w:rPr>
            </w:pPr>
          </w:p>
        </w:tc>
        <w:tc>
          <w:tcPr>
            <w:tcW w:w="1134" w:type="dxa"/>
          </w:tcPr>
          <w:p w:rsidR="00DF35E7" w:rsidRPr="00DF35E7" w:rsidRDefault="00DF35E7" w:rsidP="00DF35E7">
            <w:pPr>
              <w:rPr>
                <w:i/>
                <w:sz w:val="18"/>
                <w:szCs w:val="18"/>
              </w:rPr>
            </w:pPr>
          </w:p>
        </w:tc>
      </w:tr>
    </w:tbl>
    <w:p w:rsidR="00DF35E7" w:rsidRPr="00DF35E7" w:rsidRDefault="00DF35E7" w:rsidP="00DF35E7">
      <w:pPr>
        <w:spacing w:after="0" w:line="240" w:lineRule="auto"/>
        <w:rPr>
          <w:rFonts w:ascii="Calibri" w:eastAsia="Times New Roman" w:hAnsi="Calibri" w:cs="Times New Roman"/>
          <w:sz w:val="18"/>
          <w:szCs w:val="18"/>
        </w:rPr>
      </w:pPr>
    </w:p>
    <w:p w:rsidR="00DF35E7" w:rsidRPr="00DF35E7" w:rsidRDefault="00DF35E7" w:rsidP="00DF35E7">
      <w:pPr>
        <w:spacing w:after="0" w:line="240" w:lineRule="auto"/>
        <w:rPr>
          <w:rFonts w:ascii="Calibri" w:eastAsia="Times New Roman" w:hAnsi="Calibri" w:cs="Times New Roman"/>
          <w:sz w:val="18"/>
          <w:szCs w:val="18"/>
        </w:rPr>
      </w:pPr>
    </w:p>
    <w:tbl>
      <w:tblPr>
        <w:tblpPr w:leftFromText="180" w:rightFromText="180" w:vertAnchor="text" w:horzAnchor="page" w:tblpX="896" w:tblpY="-17"/>
        <w:tblW w:w="7382" w:type="dxa"/>
        <w:tblLook w:val="04A0" w:firstRow="1" w:lastRow="0" w:firstColumn="1" w:lastColumn="0" w:noHBand="0" w:noVBand="1"/>
      </w:tblPr>
      <w:tblGrid>
        <w:gridCol w:w="1120"/>
        <w:gridCol w:w="452"/>
        <w:gridCol w:w="452"/>
        <w:gridCol w:w="452"/>
        <w:gridCol w:w="452"/>
        <w:gridCol w:w="452"/>
        <w:gridCol w:w="452"/>
        <w:gridCol w:w="452"/>
        <w:gridCol w:w="452"/>
        <w:gridCol w:w="773"/>
        <w:gridCol w:w="550"/>
        <w:gridCol w:w="717"/>
        <w:gridCol w:w="606"/>
      </w:tblGrid>
      <w:tr w:rsidR="00260DD1" w:rsidRPr="008B2DAD" w:rsidTr="00260DD1">
        <w:trPr>
          <w:trHeight w:val="1470"/>
        </w:trPr>
        <w:tc>
          <w:tcPr>
            <w:tcW w:w="1120" w:type="dxa"/>
            <w:tcBorders>
              <w:top w:val="single" w:sz="4" w:space="0" w:color="000000"/>
              <w:left w:val="single" w:sz="4" w:space="0" w:color="000000"/>
              <w:bottom w:val="single" w:sz="4" w:space="0" w:color="000000"/>
              <w:right w:val="single" w:sz="4" w:space="0" w:color="000000"/>
            </w:tcBorders>
            <w:noWrap/>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 </w:t>
            </w:r>
          </w:p>
        </w:tc>
        <w:tc>
          <w:tcPr>
            <w:tcW w:w="452" w:type="dxa"/>
            <w:tcBorders>
              <w:top w:val="single" w:sz="4" w:space="0" w:color="000000"/>
              <w:left w:val="nil"/>
              <w:bottom w:val="single" w:sz="4" w:space="0" w:color="000000"/>
              <w:right w:val="single" w:sz="4" w:space="0" w:color="000000"/>
            </w:tcBorders>
            <w:noWrap/>
            <w:textDirection w:val="btLr"/>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PP</w:t>
            </w:r>
          </w:p>
        </w:tc>
        <w:tc>
          <w:tcPr>
            <w:tcW w:w="452" w:type="dxa"/>
            <w:tcBorders>
              <w:top w:val="single" w:sz="4" w:space="0" w:color="000000"/>
              <w:left w:val="nil"/>
              <w:bottom w:val="single" w:sz="4" w:space="0" w:color="000000"/>
              <w:right w:val="single" w:sz="4" w:space="0" w:color="000000"/>
            </w:tcBorders>
            <w:noWrap/>
            <w:textDirection w:val="btLr"/>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FSM</w:t>
            </w:r>
          </w:p>
        </w:tc>
        <w:tc>
          <w:tcPr>
            <w:tcW w:w="452" w:type="dxa"/>
            <w:tcBorders>
              <w:top w:val="single" w:sz="4" w:space="0" w:color="000000"/>
              <w:left w:val="nil"/>
              <w:bottom w:val="single" w:sz="4" w:space="0" w:color="000000"/>
              <w:right w:val="single" w:sz="4" w:space="0" w:color="000000"/>
            </w:tcBorders>
            <w:noWrap/>
            <w:textDirection w:val="btLr"/>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LAC</w:t>
            </w:r>
          </w:p>
        </w:tc>
        <w:tc>
          <w:tcPr>
            <w:tcW w:w="452" w:type="dxa"/>
            <w:tcBorders>
              <w:top w:val="single" w:sz="4" w:space="0" w:color="000000"/>
              <w:left w:val="nil"/>
              <w:bottom w:val="single" w:sz="4" w:space="0" w:color="000000"/>
              <w:right w:val="single" w:sz="4" w:space="0" w:color="000000"/>
            </w:tcBorders>
            <w:noWrap/>
            <w:textDirection w:val="btLr"/>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 xml:space="preserve">EAL </w:t>
            </w:r>
          </w:p>
        </w:tc>
        <w:tc>
          <w:tcPr>
            <w:tcW w:w="452" w:type="dxa"/>
            <w:tcBorders>
              <w:top w:val="single" w:sz="4" w:space="0" w:color="000000"/>
              <w:left w:val="nil"/>
              <w:bottom w:val="single" w:sz="4" w:space="0" w:color="000000"/>
              <w:right w:val="single" w:sz="4" w:space="0" w:color="000000"/>
            </w:tcBorders>
            <w:noWrap/>
            <w:textDirection w:val="btLr"/>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SEN</w:t>
            </w:r>
          </w:p>
        </w:tc>
        <w:tc>
          <w:tcPr>
            <w:tcW w:w="452" w:type="dxa"/>
            <w:tcBorders>
              <w:top w:val="single" w:sz="4" w:space="0" w:color="000000"/>
              <w:left w:val="nil"/>
              <w:bottom w:val="single" w:sz="4" w:space="0" w:color="000000"/>
              <w:right w:val="single" w:sz="4" w:space="0" w:color="000000"/>
            </w:tcBorders>
            <w:noWrap/>
            <w:textDirection w:val="btLr"/>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L</w:t>
            </w:r>
          </w:p>
        </w:tc>
        <w:tc>
          <w:tcPr>
            <w:tcW w:w="452" w:type="dxa"/>
            <w:tcBorders>
              <w:top w:val="single" w:sz="4" w:space="0" w:color="000000"/>
              <w:left w:val="nil"/>
              <w:bottom w:val="single" w:sz="4" w:space="0" w:color="000000"/>
              <w:right w:val="single" w:sz="4" w:space="0" w:color="000000"/>
            </w:tcBorders>
            <w:noWrap/>
            <w:textDirection w:val="btLr"/>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M</w:t>
            </w:r>
          </w:p>
        </w:tc>
        <w:tc>
          <w:tcPr>
            <w:tcW w:w="452" w:type="dxa"/>
            <w:tcBorders>
              <w:top w:val="single" w:sz="4" w:space="0" w:color="000000"/>
              <w:left w:val="nil"/>
              <w:bottom w:val="single" w:sz="4" w:space="0" w:color="000000"/>
              <w:right w:val="single" w:sz="4" w:space="0" w:color="000000"/>
            </w:tcBorders>
            <w:noWrap/>
            <w:textDirection w:val="btLr"/>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U</w:t>
            </w:r>
          </w:p>
        </w:tc>
        <w:tc>
          <w:tcPr>
            <w:tcW w:w="773" w:type="dxa"/>
            <w:tcBorders>
              <w:top w:val="single" w:sz="4" w:space="0" w:color="000000"/>
              <w:left w:val="nil"/>
              <w:bottom w:val="single" w:sz="4" w:space="0" w:color="000000"/>
              <w:right w:val="single" w:sz="4" w:space="0" w:color="000000"/>
            </w:tcBorders>
            <w:noWrap/>
            <w:textDirection w:val="btLr"/>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Mean SAS</w:t>
            </w:r>
          </w:p>
        </w:tc>
        <w:tc>
          <w:tcPr>
            <w:tcW w:w="550" w:type="dxa"/>
            <w:tcBorders>
              <w:top w:val="single" w:sz="4" w:space="0" w:color="000000"/>
              <w:left w:val="nil"/>
              <w:bottom w:val="single" w:sz="4" w:space="0" w:color="000000"/>
              <w:right w:val="single" w:sz="4" w:space="0" w:color="000000"/>
            </w:tcBorders>
            <w:noWrap/>
            <w:textDirection w:val="btLr"/>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Non Mean SAS</w:t>
            </w:r>
          </w:p>
        </w:tc>
        <w:tc>
          <w:tcPr>
            <w:tcW w:w="717" w:type="dxa"/>
            <w:tcBorders>
              <w:top w:val="single" w:sz="4" w:space="0" w:color="000000"/>
              <w:left w:val="nil"/>
              <w:bottom w:val="single" w:sz="4" w:space="0" w:color="000000"/>
              <w:right w:val="single" w:sz="4" w:space="0" w:color="000000"/>
            </w:tcBorders>
            <w:noWrap/>
            <w:textDirection w:val="btLr"/>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APS/SS</w:t>
            </w:r>
          </w:p>
        </w:tc>
        <w:tc>
          <w:tcPr>
            <w:tcW w:w="606" w:type="dxa"/>
            <w:tcBorders>
              <w:top w:val="single" w:sz="4" w:space="0" w:color="000000"/>
              <w:left w:val="nil"/>
              <w:bottom w:val="single" w:sz="4" w:space="0" w:color="000000"/>
              <w:right w:val="single" w:sz="4" w:space="0" w:color="000000"/>
            </w:tcBorders>
            <w:noWrap/>
            <w:textDirection w:val="btLr"/>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non APS/SS</w:t>
            </w:r>
          </w:p>
        </w:tc>
      </w:tr>
      <w:tr w:rsidR="00260DD1" w:rsidRPr="008B2DAD" w:rsidTr="00260DD1">
        <w:trPr>
          <w:trHeight w:val="255"/>
        </w:trPr>
        <w:tc>
          <w:tcPr>
            <w:tcW w:w="1120" w:type="dxa"/>
            <w:tcBorders>
              <w:top w:val="nil"/>
              <w:left w:val="single" w:sz="4" w:space="0" w:color="000000"/>
              <w:bottom w:val="single" w:sz="4" w:space="0" w:color="000000"/>
              <w:right w:val="single" w:sz="4" w:space="0" w:color="000000"/>
            </w:tcBorders>
            <w:noWrap/>
            <w:vAlign w:val="bottom"/>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 xml:space="preserve">Year 7 </w:t>
            </w:r>
          </w:p>
        </w:tc>
        <w:tc>
          <w:tcPr>
            <w:tcW w:w="452" w:type="dxa"/>
            <w:tcBorders>
              <w:top w:val="nil"/>
              <w:left w:val="nil"/>
              <w:bottom w:val="single" w:sz="4" w:space="0" w:color="000000"/>
              <w:right w:val="single" w:sz="4" w:space="0" w:color="000000"/>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12</w:t>
            </w:r>
          </w:p>
        </w:tc>
        <w:tc>
          <w:tcPr>
            <w:tcW w:w="452" w:type="dxa"/>
            <w:tcBorders>
              <w:top w:val="nil"/>
              <w:left w:val="nil"/>
              <w:bottom w:val="single" w:sz="4" w:space="0" w:color="000000"/>
              <w:right w:val="single" w:sz="4" w:space="0" w:color="000000"/>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4</w:t>
            </w:r>
          </w:p>
        </w:tc>
        <w:tc>
          <w:tcPr>
            <w:tcW w:w="452" w:type="dxa"/>
            <w:tcBorders>
              <w:top w:val="nil"/>
              <w:left w:val="nil"/>
              <w:bottom w:val="single" w:sz="4" w:space="0" w:color="000000"/>
              <w:right w:val="single" w:sz="4" w:space="0" w:color="000000"/>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0</w:t>
            </w:r>
          </w:p>
        </w:tc>
        <w:tc>
          <w:tcPr>
            <w:tcW w:w="452" w:type="dxa"/>
            <w:tcBorders>
              <w:top w:val="nil"/>
              <w:left w:val="nil"/>
              <w:bottom w:val="single" w:sz="4" w:space="0" w:color="000000"/>
              <w:right w:val="single" w:sz="4" w:space="0" w:color="000000"/>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0</w:t>
            </w:r>
          </w:p>
        </w:tc>
        <w:tc>
          <w:tcPr>
            <w:tcW w:w="452" w:type="dxa"/>
            <w:tcBorders>
              <w:top w:val="nil"/>
              <w:left w:val="nil"/>
              <w:bottom w:val="single" w:sz="4" w:space="0" w:color="000000"/>
              <w:right w:val="single" w:sz="4" w:space="0" w:color="000000"/>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2</w:t>
            </w:r>
          </w:p>
        </w:tc>
        <w:tc>
          <w:tcPr>
            <w:tcW w:w="452" w:type="dxa"/>
            <w:tcBorders>
              <w:top w:val="nil"/>
              <w:left w:val="nil"/>
              <w:bottom w:val="single" w:sz="4" w:space="0" w:color="000000"/>
              <w:right w:val="single" w:sz="4" w:space="0" w:color="000000"/>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0</w:t>
            </w:r>
          </w:p>
        </w:tc>
        <w:tc>
          <w:tcPr>
            <w:tcW w:w="452" w:type="dxa"/>
            <w:tcBorders>
              <w:top w:val="nil"/>
              <w:left w:val="nil"/>
              <w:bottom w:val="single" w:sz="4" w:space="0" w:color="000000"/>
              <w:right w:val="single" w:sz="4" w:space="0" w:color="000000"/>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9</w:t>
            </w:r>
          </w:p>
        </w:tc>
        <w:tc>
          <w:tcPr>
            <w:tcW w:w="452" w:type="dxa"/>
            <w:tcBorders>
              <w:top w:val="nil"/>
              <w:left w:val="nil"/>
              <w:bottom w:val="single" w:sz="4" w:space="0" w:color="000000"/>
              <w:right w:val="single" w:sz="4" w:space="0" w:color="000000"/>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3</w:t>
            </w:r>
          </w:p>
        </w:tc>
        <w:tc>
          <w:tcPr>
            <w:tcW w:w="773" w:type="dxa"/>
            <w:tcBorders>
              <w:top w:val="nil"/>
              <w:left w:val="nil"/>
              <w:bottom w:val="single" w:sz="4" w:space="0" w:color="000000"/>
              <w:right w:val="single" w:sz="4" w:space="0" w:color="000000"/>
            </w:tcBorders>
            <w:shd w:val="clear" w:color="auto" w:fill="FFFF00"/>
            <w:noWrap/>
            <w:vAlign w:val="bottom"/>
          </w:tcPr>
          <w:p w:rsidR="00260DD1" w:rsidRPr="008B2DAD" w:rsidRDefault="00260DD1" w:rsidP="00260DD1">
            <w:pPr>
              <w:spacing w:after="0" w:line="240" w:lineRule="auto"/>
              <w:rPr>
                <w:rFonts w:ascii="Arial" w:eastAsia="Times New Roman" w:hAnsi="Arial" w:cs="Arial"/>
                <w:sz w:val="20"/>
                <w:szCs w:val="20"/>
                <w:lang w:eastAsia="en-GB"/>
              </w:rPr>
            </w:pPr>
          </w:p>
        </w:tc>
        <w:tc>
          <w:tcPr>
            <w:tcW w:w="550" w:type="dxa"/>
            <w:tcBorders>
              <w:top w:val="nil"/>
              <w:left w:val="nil"/>
              <w:bottom w:val="single" w:sz="4" w:space="0" w:color="000000"/>
              <w:right w:val="single" w:sz="4" w:space="0" w:color="000000"/>
            </w:tcBorders>
            <w:shd w:val="clear" w:color="auto" w:fill="FFFF00"/>
            <w:noWrap/>
            <w:vAlign w:val="bottom"/>
          </w:tcPr>
          <w:p w:rsidR="00260DD1" w:rsidRPr="008B2DAD" w:rsidRDefault="00260DD1" w:rsidP="00260DD1">
            <w:pPr>
              <w:spacing w:after="0" w:line="240" w:lineRule="auto"/>
              <w:rPr>
                <w:rFonts w:ascii="Arial" w:eastAsia="Times New Roman" w:hAnsi="Arial" w:cs="Arial"/>
                <w:sz w:val="20"/>
                <w:szCs w:val="20"/>
                <w:lang w:eastAsia="en-GB"/>
              </w:rPr>
            </w:pPr>
          </w:p>
        </w:tc>
        <w:tc>
          <w:tcPr>
            <w:tcW w:w="717" w:type="dxa"/>
            <w:tcBorders>
              <w:top w:val="nil"/>
              <w:left w:val="nil"/>
              <w:bottom w:val="single" w:sz="4" w:space="0" w:color="000000"/>
              <w:right w:val="single" w:sz="4" w:space="0" w:color="000000"/>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105.7</w:t>
            </w:r>
          </w:p>
        </w:tc>
        <w:tc>
          <w:tcPr>
            <w:tcW w:w="606" w:type="dxa"/>
            <w:tcBorders>
              <w:top w:val="nil"/>
              <w:left w:val="nil"/>
              <w:bottom w:val="single" w:sz="4" w:space="0" w:color="000000"/>
              <w:right w:val="single" w:sz="4" w:space="0" w:color="000000"/>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p>
        </w:tc>
      </w:tr>
      <w:tr w:rsidR="00260DD1" w:rsidRPr="008B2DAD" w:rsidTr="00260DD1">
        <w:trPr>
          <w:trHeight w:val="255"/>
        </w:trPr>
        <w:tc>
          <w:tcPr>
            <w:tcW w:w="1120" w:type="dxa"/>
            <w:tcBorders>
              <w:top w:val="nil"/>
              <w:left w:val="single" w:sz="4" w:space="0" w:color="000000"/>
              <w:bottom w:val="single" w:sz="4" w:space="0" w:color="000000"/>
              <w:right w:val="single" w:sz="4" w:space="0" w:color="000000"/>
            </w:tcBorders>
            <w:noWrap/>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Year 8</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9</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5</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0</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3</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5</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3</w:t>
            </w:r>
          </w:p>
        </w:tc>
        <w:tc>
          <w:tcPr>
            <w:tcW w:w="773"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 105.7</w:t>
            </w:r>
          </w:p>
        </w:tc>
        <w:tc>
          <w:tcPr>
            <w:tcW w:w="550"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 </w:t>
            </w:r>
          </w:p>
        </w:tc>
        <w:tc>
          <w:tcPr>
            <w:tcW w:w="717"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103</w:t>
            </w:r>
          </w:p>
        </w:tc>
        <w:tc>
          <w:tcPr>
            <w:tcW w:w="606"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107</w:t>
            </w:r>
          </w:p>
        </w:tc>
      </w:tr>
      <w:tr w:rsidR="00260DD1" w:rsidRPr="008B2DAD" w:rsidTr="00260DD1">
        <w:trPr>
          <w:trHeight w:val="255"/>
        </w:trPr>
        <w:tc>
          <w:tcPr>
            <w:tcW w:w="1120" w:type="dxa"/>
            <w:tcBorders>
              <w:top w:val="nil"/>
              <w:left w:val="single" w:sz="4" w:space="0" w:color="000000"/>
              <w:bottom w:val="single" w:sz="4" w:space="0" w:color="000000"/>
              <w:right w:val="single" w:sz="4" w:space="0" w:color="000000"/>
            </w:tcBorders>
            <w:noWrap/>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Year 9</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16</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12</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0</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7</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3</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12</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w:t>
            </w:r>
          </w:p>
        </w:tc>
        <w:tc>
          <w:tcPr>
            <w:tcW w:w="773"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 xml:space="preserve">100 ( ex 2) </w:t>
            </w:r>
          </w:p>
        </w:tc>
        <w:tc>
          <w:tcPr>
            <w:tcW w:w="550"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107</w:t>
            </w:r>
          </w:p>
        </w:tc>
        <w:tc>
          <w:tcPr>
            <w:tcW w:w="717"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94.2</w:t>
            </w:r>
          </w:p>
        </w:tc>
        <w:tc>
          <w:tcPr>
            <w:tcW w:w="606"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101</w:t>
            </w:r>
          </w:p>
        </w:tc>
      </w:tr>
      <w:tr w:rsidR="00260DD1" w:rsidRPr="008B2DAD" w:rsidTr="00260DD1">
        <w:trPr>
          <w:trHeight w:val="255"/>
        </w:trPr>
        <w:tc>
          <w:tcPr>
            <w:tcW w:w="1120" w:type="dxa"/>
            <w:tcBorders>
              <w:top w:val="nil"/>
              <w:left w:val="single" w:sz="4" w:space="0" w:color="000000"/>
              <w:bottom w:val="single" w:sz="4" w:space="0" w:color="000000"/>
              <w:right w:val="single" w:sz="4" w:space="0" w:color="000000"/>
            </w:tcBorders>
            <w:noWrap/>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 xml:space="preserve">Year 10 </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25</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12</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0</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6</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3</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11</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11</w:t>
            </w:r>
          </w:p>
        </w:tc>
        <w:tc>
          <w:tcPr>
            <w:tcW w:w="773"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100</w:t>
            </w:r>
          </w:p>
        </w:tc>
        <w:tc>
          <w:tcPr>
            <w:tcW w:w="550"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107</w:t>
            </w:r>
          </w:p>
        </w:tc>
        <w:tc>
          <w:tcPr>
            <w:tcW w:w="717"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27.89</w:t>
            </w:r>
          </w:p>
        </w:tc>
        <w:tc>
          <w:tcPr>
            <w:tcW w:w="606"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29.9</w:t>
            </w:r>
          </w:p>
        </w:tc>
      </w:tr>
      <w:tr w:rsidR="00260DD1" w:rsidRPr="008B2DAD" w:rsidTr="00260DD1">
        <w:trPr>
          <w:trHeight w:val="255"/>
        </w:trPr>
        <w:tc>
          <w:tcPr>
            <w:tcW w:w="1120" w:type="dxa"/>
            <w:tcBorders>
              <w:top w:val="nil"/>
              <w:left w:val="single" w:sz="4" w:space="0" w:color="000000"/>
              <w:bottom w:val="single" w:sz="4" w:space="0" w:color="000000"/>
              <w:right w:val="single" w:sz="4" w:space="0" w:color="000000"/>
            </w:tcBorders>
            <w:noWrap/>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Year 11</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13</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5</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0</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7</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9</w:t>
            </w:r>
          </w:p>
        </w:tc>
        <w:tc>
          <w:tcPr>
            <w:tcW w:w="452"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3</w:t>
            </w:r>
          </w:p>
        </w:tc>
        <w:tc>
          <w:tcPr>
            <w:tcW w:w="773"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 xml:space="preserve">99 ( ex 2) </w:t>
            </w:r>
          </w:p>
        </w:tc>
        <w:tc>
          <w:tcPr>
            <w:tcW w:w="550" w:type="dxa"/>
            <w:tcBorders>
              <w:top w:val="nil"/>
              <w:left w:val="nil"/>
              <w:bottom w:val="single" w:sz="4" w:space="0" w:color="000000"/>
              <w:right w:val="single" w:sz="4" w:space="0" w:color="000000"/>
            </w:tcBorders>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105</w:t>
            </w:r>
          </w:p>
        </w:tc>
        <w:tc>
          <w:tcPr>
            <w:tcW w:w="717" w:type="dxa"/>
            <w:tcBorders>
              <w:top w:val="nil"/>
              <w:left w:val="nil"/>
              <w:bottom w:val="single" w:sz="4" w:space="0" w:color="000000"/>
              <w:right w:val="single" w:sz="4" w:space="0" w:color="000000"/>
            </w:tcBorders>
            <w:shd w:val="clear" w:color="000000" w:fill="FFFFFF"/>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28.1</w:t>
            </w:r>
          </w:p>
        </w:tc>
        <w:tc>
          <w:tcPr>
            <w:tcW w:w="606" w:type="dxa"/>
            <w:tcBorders>
              <w:top w:val="nil"/>
              <w:left w:val="nil"/>
              <w:bottom w:val="single" w:sz="4" w:space="0" w:color="000000"/>
              <w:right w:val="single" w:sz="4" w:space="0" w:color="000000"/>
            </w:tcBorders>
            <w:shd w:val="clear" w:color="000000" w:fill="FFFFFF"/>
            <w:noWrap/>
            <w:vAlign w:val="bottom"/>
            <w:hideMark/>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28.9</w:t>
            </w:r>
          </w:p>
        </w:tc>
      </w:tr>
      <w:tr w:rsidR="00260DD1" w:rsidRPr="008B2DAD" w:rsidTr="00260DD1">
        <w:trPr>
          <w:trHeight w:val="255"/>
        </w:trPr>
        <w:tc>
          <w:tcPr>
            <w:tcW w:w="1120" w:type="dxa"/>
            <w:tcBorders>
              <w:top w:val="nil"/>
              <w:left w:val="single" w:sz="4" w:space="0" w:color="000000"/>
              <w:bottom w:val="single" w:sz="4" w:space="0" w:color="auto"/>
              <w:right w:val="single" w:sz="4" w:space="0" w:color="000000"/>
            </w:tcBorders>
            <w:noWrap/>
            <w:vAlign w:val="bottom"/>
            <w:hideMark/>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Year 12</w:t>
            </w:r>
          </w:p>
        </w:tc>
        <w:tc>
          <w:tcPr>
            <w:tcW w:w="452" w:type="dxa"/>
            <w:tcBorders>
              <w:top w:val="nil"/>
              <w:left w:val="nil"/>
              <w:bottom w:val="single" w:sz="4" w:space="0" w:color="auto"/>
              <w:right w:val="single" w:sz="4" w:space="0" w:color="000000"/>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9</w:t>
            </w:r>
          </w:p>
        </w:tc>
        <w:tc>
          <w:tcPr>
            <w:tcW w:w="452" w:type="dxa"/>
            <w:tcBorders>
              <w:top w:val="nil"/>
              <w:left w:val="nil"/>
              <w:bottom w:val="single" w:sz="4" w:space="0" w:color="auto"/>
              <w:right w:val="single" w:sz="4" w:space="0" w:color="000000"/>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p>
        </w:tc>
        <w:tc>
          <w:tcPr>
            <w:tcW w:w="452" w:type="dxa"/>
            <w:tcBorders>
              <w:top w:val="nil"/>
              <w:left w:val="nil"/>
              <w:bottom w:val="single" w:sz="4" w:space="0" w:color="auto"/>
              <w:right w:val="single" w:sz="4" w:space="0" w:color="000000"/>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p>
        </w:tc>
        <w:tc>
          <w:tcPr>
            <w:tcW w:w="452" w:type="dxa"/>
            <w:tcBorders>
              <w:top w:val="nil"/>
              <w:left w:val="nil"/>
              <w:bottom w:val="single" w:sz="4" w:space="0" w:color="auto"/>
              <w:right w:val="single" w:sz="4" w:space="0" w:color="000000"/>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p>
        </w:tc>
        <w:tc>
          <w:tcPr>
            <w:tcW w:w="452" w:type="dxa"/>
            <w:tcBorders>
              <w:top w:val="nil"/>
              <w:left w:val="nil"/>
              <w:bottom w:val="single" w:sz="4" w:space="0" w:color="auto"/>
              <w:right w:val="single" w:sz="4" w:space="0" w:color="000000"/>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2</w:t>
            </w:r>
          </w:p>
        </w:tc>
        <w:tc>
          <w:tcPr>
            <w:tcW w:w="452" w:type="dxa"/>
            <w:tcBorders>
              <w:top w:val="nil"/>
              <w:left w:val="nil"/>
              <w:bottom w:val="single" w:sz="4" w:space="0" w:color="auto"/>
              <w:right w:val="single" w:sz="4" w:space="0" w:color="000000"/>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w:t>
            </w:r>
          </w:p>
        </w:tc>
        <w:tc>
          <w:tcPr>
            <w:tcW w:w="452" w:type="dxa"/>
            <w:tcBorders>
              <w:top w:val="nil"/>
              <w:left w:val="nil"/>
              <w:bottom w:val="single" w:sz="4" w:space="0" w:color="auto"/>
              <w:right w:val="single" w:sz="4" w:space="0" w:color="000000"/>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3</w:t>
            </w:r>
          </w:p>
        </w:tc>
        <w:tc>
          <w:tcPr>
            <w:tcW w:w="452" w:type="dxa"/>
            <w:tcBorders>
              <w:top w:val="nil"/>
              <w:left w:val="nil"/>
              <w:bottom w:val="single" w:sz="4" w:space="0" w:color="auto"/>
              <w:right w:val="single" w:sz="4" w:space="0" w:color="000000"/>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5</w:t>
            </w:r>
          </w:p>
        </w:tc>
        <w:tc>
          <w:tcPr>
            <w:tcW w:w="773" w:type="dxa"/>
            <w:tcBorders>
              <w:top w:val="nil"/>
              <w:left w:val="nil"/>
              <w:bottom w:val="single" w:sz="4" w:space="0" w:color="auto"/>
              <w:right w:val="single" w:sz="4" w:space="0" w:color="000000"/>
            </w:tcBorders>
            <w:shd w:val="clear" w:color="auto" w:fill="808080" w:themeFill="background1" w:themeFillShade="80"/>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p>
        </w:tc>
        <w:tc>
          <w:tcPr>
            <w:tcW w:w="550" w:type="dxa"/>
            <w:tcBorders>
              <w:top w:val="nil"/>
              <w:left w:val="nil"/>
              <w:bottom w:val="single" w:sz="4" w:space="0" w:color="auto"/>
              <w:right w:val="single" w:sz="4" w:space="0" w:color="000000"/>
            </w:tcBorders>
            <w:shd w:val="clear" w:color="auto" w:fill="808080" w:themeFill="background1" w:themeFillShade="80"/>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p>
        </w:tc>
        <w:tc>
          <w:tcPr>
            <w:tcW w:w="717" w:type="dxa"/>
            <w:tcBorders>
              <w:top w:val="nil"/>
              <w:left w:val="nil"/>
              <w:bottom w:val="single" w:sz="4" w:space="0" w:color="auto"/>
              <w:right w:val="single" w:sz="4" w:space="0" w:color="000000"/>
            </w:tcBorders>
            <w:shd w:val="clear" w:color="auto" w:fill="808080" w:themeFill="background1" w:themeFillShade="80"/>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p>
        </w:tc>
        <w:tc>
          <w:tcPr>
            <w:tcW w:w="606" w:type="dxa"/>
            <w:tcBorders>
              <w:top w:val="nil"/>
              <w:left w:val="nil"/>
              <w:bottom w:val="single" w:sz="4" w:space="0" w:color="auto"/>
              <w:right w:val="single" w:sz="4" w:space="0" w:color="000000"/>
            </w:tcBorders>
            <w:shd w:val="clear" w:color="auto" w:fill="808080" w:themeFill="background1" w:themeFillShade="80"/>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p>
        </w:tc>
      </w:tr>
      <w:tr w:rsidR="00260DD1" w:rsidRPr="008B2DAD" w:rsidTr="00260DD1">
        <w:trPr>
          <w:trHeight w:val="255"/>
        </w:trPr>
        <w:tc>
          <w:tcPr>
            <w:tcW w:w="1120" w:type="dxa"/>
            <w:tcBorders>
              <w:top w:val="single" w:sz="4" w:space="0" w:color="auto"/>
              <w:left w:val="single" w:sz="4" w:space="0" w:color="auto"/>
              <w:bottom w:val="single" w:sz="4" w:space="0" w:color="auto"/>
              <w:right w:val="single" w:sz="4" w:space="0" w:color="auto"/>
            </w:tcBorders>
            <w:noWrap/>
            <w:vAlign w:val="bottom"/>
          </w:tcPr>
          <w:p w:rsidR="00260DD1" w:rsidRPr="008B2DAD" w:rsidRDefault="00260DD1" w:rsidP="00260DD1">
            <w:pPr>
              <w:spacing w:after="0" w:line="240" w:lineRule="auto"/>
              <w:rPr>
                <w:rFonts w:ascii="Arial" w:eastAsia="Times New Roman" w:hAnsi="Arial" w:cs="Arial"/>
                <w:sz w:val="20"/>
                <w:szCs w:val="20"/>
                <w:lang w:eastAsia="en-GB"/>
              </w:rPr>
            </w:pPr>
            <w:r w:rsidRPr="008B2DAD">
              <w:rPr>
                <w:rFonts w:ascii="Arial" w:eastAsia="Times New Roman" w:hAnsi="Arial" w:cs="Arial"/>
                <w:sz w:val="20"/>
                <w:szCs w:val="20"/>
                <w:lang w:eastAsia="en-GB"/>
              </w:rPr>
              <w:t xml:space="preserve">Year 13 </w:t>
            </w:r>
          </w:p>
        </w:tc>
        <w:tc>
          <w:tcPr>
            <w:tcW w:w="452" w:type="dxa"/>
            <w:tcBorders>
              <w:top w:val="single" w:sz="4" w:space="0" w:color="auto"/>
              <w:left w:val="single" w:sz="4" w:space="0" w:color="auto"/>
              <w:bottom w:val="single" w:sz="4" w:space="0" w:color="auto"/>
              <w:right w:val="single" w:sz="4" w:space="0" w:color="auto"/>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p>
        </w:tc>
        <w:tc>
          <w:tcPr>
            <w:tcW w:w="452" w:type="dxa"/>
            <w:tcBorders>
              <w:top w:val="single" w:sz="4" w:space="0" w:color="auto"/>
              <w:left w:val="single" w:sz="4" w:space="0" w:color="auto"/>
              <w:bottom w:val="single" w:sz="4" w:space="0" w:color="auto"/>
              <w:right w:val="single" w:sz="4" w:space="0" w:color="auto"/>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p>
        </w:tc>
        <w:tc>
          <w:tcPr>
            <w:tcW w:w="452" w:type="dxa"/>
            <w:tcBorders>
              <w:top w:val="single" w:sz="4" w:space="0" w:color="auto"/>
              <w:left w:val="single" w:sz="4" w:space="0" w:color="auto"/>
              <w:bottom w:val="single" w:sz="4" w:space="0" w:color="auto"/>
              <w:right w:val="single" w:sz="4" w:space="0" w:color="auto"/>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r w:rsidRPr="008B2DAD">
              <w:rPr>
                <w:rFonts w:ascii="Arial" w:eastAsia="Times New Roman" w:hAnsi="Arial" w:cs="Arial"/>
                <w:sz w:val="20"/>
                <w:szCs w:val="20"/>
                <w:lang w:eastAsia="en-GB"/>
              </w:rPr>
              <w:t>1</w:t>
            </w:r>
          </w:p>
        </w:tc>
        <w:tc>
          <w:tcPr>
            <w:tcW w:w="452" w:type="dxa"/>
            <w:tcBorders>
              <w:top w:val="single" w:sz="4" w:space="0" w:color="auto"/>
              <w:left w:val="single" w:sz="4" w:space="0" w:color="auto"/>
              <w:bottom w:val="single" w:sz="4" w:space="0" w:color="auto"/>
              <w:right w:val="single" w:sz="4" w:space="0" w:color="auto"/>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p>
        </w:tc>
        <w:tc>
          <w:tcPr>
            <w:tcW w:w="452" w:type="dxa"/>
            <w:tcBorders>
              <w:top w:val="single" w:sz="4" w:space="0" w:color="auto"/>
              <w:left w:val="single" w:sz="4" w:space="0" w:color="auto"/>
              <w:bottom w:val="single" w:sz="4" w:space="0" w:color="auto"/>
              <w:right w:val="single" w:sz="4" w:space="0" w:color="auto"/>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p>
        </w:tc>
        <w:tc>
          <w:tcPr>
            <w:tcW w:w="452" w:type="dxa"/>
            <w:tcBorders>
              <w:top w:val="single" w:sz="4" w:space="0" w:color="auto"/>
              <w:left w:val="single" w:sz="4" w:space="0" w:color="auto"/>
              <w:bottom w:val="single" w:sz="4" w:space="0" w:color="auto"/>
              <w:right w:val="single" w:sz="4" w:space="0" w:color="auto"/>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p>
        </w:tc>
        <w:tc>
          <w:tcPr>
            <w:tcW w:w="452" w:type="dxa"/>
            <w:tcBorders>
              <w:top w:val="single" w:sz="4" w:space="0" w:color="auto"/>
              <w:left w:val="single" w:sz="4" w:space="0" w:color="auto"/>
              <w:bottom w:val="single" w:sz="4" w:space="0" w:color="auto"/>
              <w:right w:val="single" w:sz="4" w:space="0" w:color="auto"/>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452" w:type="dxa"/>
            <w:tcBorders>
              <w:top w:val="single" w:sz="4" w:space="0" w:color="auto"/>
              <w:left w:val="single" w:sz="4" w:space="0" w:color="auto"/>
              <w:bottom w:val="single" w:sz="4" w:space="0" w:color="auto"/>
              <w:right w:val="single" w:sz="4" w:space="0" w:color="auto"/>
            </w:tcBorders>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p>
        </w:tc>
        <w:tc>
          <w:tcPr>
            <w:tcW w:w="77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p>
        </w:tc>
        <w:tc>
          <w:tcPr>
            <w:tcW w:w="55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p>
        </w:tc>
        <w:tc>
          <w:tcPr>
            <w:tcW w:w="717"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p>
        </w:tc>
        <w:tc>
          <w:tcPr>
            <w:tcW w:w="60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rsidR="00260DD1" w:rsidRPr="008B2DAD" w:rsidRDefault="00260DD1" w:rsidP="00260DD1">
            <w:pPr>
              <w:spacing w:after="0" w:line="240" w:lineRule="auto"/>
              <w:jc w:val="right"/>
              <w:rPr>
                <w:rFonts w:ascii="Arial" w:eastAsia="Times New Roman" w:hAnsi="Arial" w:cs="Arial"/>
                <w:sz w:val="20"/>
                <w:szCs w:val="20"/>
                <w:lang w:eastAsia="en-GB"/>
              </w:rPr>
            </w:pPr>
          </w:p>
        </w:tc>
      </w:tr>
    </w:tbl>
    <w:p w:rsidR="00E754BA" w:rsidRDefault="00E754BA" w:rsidP="00DF35E7">
      <w:pPr>
        <w:spacing w:after="0" w:line="240" w:lineRule="auto"/>
        <w:rPr>
          <w:rFonts w:ascii="Calibri" w:eastAsia="Times New Roman" w:hAnsi="Calibri" w:cs="Times New Roman"/>
          <w:sz w:val="18"/>
          <w:szCs w:val="18"/>
        </w:rPr>
      </w:pPr>
    </w:p>
    <w:p w:rsidR="00DF35E7" w:rsidRPr="00DF35E7" w:rsidRDefault="00E754BA" w:rsidP="00DF35E7">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Sept 2018 </w:t>
      </w:r>
    </w:p>
    <w:p w:rsidR="00DF35E7" w:rsidRPr="00DF35E7" w:rsidRDefault="00DF35E7" w:rsidP="00DF35E7">
      <w:pPr>
        <w:spacing w:after="0" w:line="240" w:lineRule="auto"/>
        <w:rPr>
          <w:rFonts w:ascii="Calibri" w:eastAsia="Times New Roman" w:hAnsi="Calibri" w:cs="Times New Roman"/>
          <w:sz w:val="18"/>
          <w:szCs w:val="18"/>
        </w:rPr>
      </w:pPr>
    </w:p>
    <w:p w:rsidR="00DF35E7" w:rsidRPr="00DF35E7" w:rsidRDefault="00DF35E7" w:rsidP="00DF35E7">
      <w:pPr>
        <w:spacing w:after="0" w:line="240" w:lineRule="auto"/>
        <w:rPr>
          <w:rFonts w:ascii="Calibri" w:eastAsia="Times New Roman" w:hAnsi="Calibri" w:cs="Times New Roman"/>
          <w:sz w:val="18"/>
          <w:szCs w:val="18"/>
        </w:rPr>
      </w:pPr>
    </w:p>
    <w:p w:rsidR="00DF35E7" w:rsidRPr="00DF35E7" w:rsidRDefault="00DF35E7" w:rsidP="00DF35E7">
      <w:pPr>
        <w:spacing w:after="0" w:line="240" w:lineRule="auto"/>
        <w:rPr>
          <w:rFonts w:ascii="Calibri" w:eastAsia="Times New Roman" w:hAnsi="Calibri" w:cs="Times New Roman"/>
          <w:sz w:val="18"/>
          <w:szCs w:val="18"/>
        </w:rPr>
      </w:pPr>
    </w:p>
    <w:p w:rsidR="00DF35E7" w:rsidRDefault="00DF35E7" w:rsidP="00DF35E7">
      <w:pPr>
        <w:spacing w:after="0" w:line="240" w:lineRule="auto"/>
        <w:rPr>
          <w:rFonts w:ascii="Calibri" w:eastAsia="Times New Roman" w:hAnsi="Calibri" w:cs="Times New Roman"/>
          <w:sz w:val="18"/>
          <w:szCs w:val="18"/>
        </w:rPr>
      </w:pPr>
    </w:p>
    <w:p w:rsidR="00260DD1" w:rsidRDefault="00260DD1" w:rsidP="00DF35E7">
      <w:pPr>
        <w:spacing w:after="0" w:line="240" w:lineRule="auto"/>
        <w:rPr>
          <w:rFonts w:ascii="Calibri" w:eastAsia="Times New Roman" w:hAnsi="Calibri" w:cs="Times New Roman"/>
          <w:sz w:val="18"/>
          <w:szCs w:val="18"/>
        </w:rPr>
      </w:pPr>
    </w:p>
    <w:p w:rsidR="00260DD1" w:rsidRDefault="00260DD1" w:rsidP="00DF35E7">
      <w:pPr>
        <w:spacing w:after="0" w:line="240" w:lineRule="auto"/>
        <w:rPr>
          <w:rFonts w:ascii="Calibri" w:eastAsia="Times New Roman" w:hAnsi="Calibri" w:cs="Times New Roman"/>
          <w:sz w:val="18"/>
          <w:szCs w:val="18"/>
        </w:rPr>
      </w:pPr>
    </w:p>
    <w:p w:rsidR="00260DD1" w:rsidRDefault="00260DD1" w:rsidP="00DF35E7">
      <w:pPr>
        <w:spacing w:after="0" w:line="240" w:lineRule="auto"/>
        <w:rPr>
          <w:rFonts w:ascii="Calibri" w:eastAsia="Times New Roman" w:hAnsi="Calibri" w:cs="Times New Roman"/>
          <w:sz w:val="18"/>
          <w:szCs w:val="18"/>
        </w:rPr>
      </w:pPr>
    </w:p>
    <w:p w:rsidR="00260DD1" w:rsidRDefault="00260DD1" w:rsidP="00DF35E7">
      <w:pPr>
        <w:spacing w:after="0" w:line="240" w:lineRule="auto"/>
        <w:rPr>
          <w:rFonts w:ascii="Calibri" w:eastAsia="Times New Roman" w:hAnsi="Calibri" w:cs="Times New Roman"/>
          <w:sz w:val="18"/>
          <w:szCs w:val="18"/>
        </w:rPr>
      </w:pPr>
    </w:p>
    <w:p w:rsidR="00260DD1" w:rsidRDefault="00260DD1" w:rsidP="00DF35E7">
      <w:pPr>
        <w:spacing w:after="0" w:line="240" w:lineRule="auto"/>
        <w:rPr>
          <w:rFonts w:ascii="Calibri" w:eastAsia="Times New Roman" w:hAnsi="Calibri" w:cs="Times New Roman"/>
          <w:sz w:val="18"/>
          <w:szCs w:val="18"/>
        </w:rPr>
      </w:pPr>
    </w:p>
    <w:p w:rsidR="00260DD1" w:rsidRDefault="00260DD1" w:rsidP="00DF35E7">
      <w:pPr>
        <w:spacing w:after="0" w:line="240" w:lineRule="auto"/>
        <w:rPr>
          <w:rFonts w:ascii="Calibri" w:eastAsia="Times New Roman" w:hAnsi="Calibri" w:cs="Times New Roman"/>
          <w:sz w:val="18"/>
          <w:szCs w:val="18"/>
        </w:rPr>
      </w:pPr>
    </w:p>
    <w:p w:rsidR="00260DD1" w:rsidRDefault="00260DD1" w:rsidP="00DF35E7">
      <w:pPr>
        <w:spacing w:after="0" w:line="240" w:lineRule="auto"/>
        <w:rPr>
          <w:rFonts w:ascii="Calibri" w:eastAsia="Times New Roman" w:hAnsi="Calibri" w:cs="Times New Roman"/>
          <w:sz w:val="18"/>
          <w:szCs w:val="18"/>
        </w:rPr>
      </w:pPr>
    </w:p>
    <w:p w:rsidR="00260DD1" w:rsidRDefault="00260DD1" w:rsidP="00DF35E7">
      <w:pPr>
        <w:spacing w:after="0" w:line="240" w:lineRule="auto"/>
        <w:rPr>
          <w:rFonts w:ascii="Calibri" w:eastAsia="Times New Roman" w:hAnsi="Calibri" w:cs="Times New Roman"/>
          <w:sz w:val="18"/>
          <w:szCs w:val="18"/>
        </w:rPr>
      </w:pPr>
    </w:p>
    <w:p w:rsidR="00260DD1" w:rsidRDefault="00260DD1" w:rsidP="00DF35E7">
      <w:pPr>
        <w:spacing w:after="0" w:line="240" w:lineRule="auto"/>
        <w:rPr>
          <w:rFonts w:ascii="Calibri" w:eastAsia="Times New Roman" w:hAnsi="Calibri" w:cs="Times New Roman"/>
          <w:sz w:val="18"/>
          <w:szCs w:val="18"/>
        </w:rPr>
      </w:pPr>
    </w:p>
    <w:p w:rsidR="00260DD1" w:rsidRDefault="00260DD1" w:rsidP="00DF35E7">
      <w:pPr>
        <w:spacing w:after="0" w:line="240" w:lineRule="auto"/>
        <w:rPr>
          <w:rFonts w:ascii="Calibri" w:eastAsia="Times New Roman" w:hAnsi="Calibri" w:cs="Times New Roman"/>
          <w:sz w:val="18"/>
          <w:szCs w:val="18"/>
        </w:rPr>
      </w:pPr>
    </w:p>
    <w:p w:rsidR="00260DD1" w:rsidRPr="00DF35E7" w:rsidRDefault="00260DD1" w:rsidP="00DF35E7">
      <w:pPr>
        <w:spacing w:after="0" w:line="240" w:lineRule="auto"/>
        <w:rPr>
          <w:rFonts w:ascii="Calibri" w:eastAsia="Times New Roman" w:hAnsi="Calibri" w:cs="Times New Roman"/>
          <w:sz w:val="18"/>
          <w:szCs w:val="18"/>
        </w:rPr>
      </w:pPr>
    </w:p>
    <w:p w:rsidR="00DF35E7" w:rsidRPr="00DF35E7" w:rsidRDefault="00DF35E7" w:rsidP="00DF35E7">
      <w:pPr>
        <w:spacing w:after="0" w:line="240" w:lineRule="auto"/>
        <w:rPr>
          <w:rFonts w:ascii="Calibri" w:eastAsia="Times New Roman" w:hAnsi="Calibri" w:cs="Times New Roman"/>
          <w:b/>
          <w:sz w:val="18"/>
          <w:szCs w:val="18"/>
        </w:rPr>
      </w:pPr>
    </w:p>
    <w:p w:rsidR="00DF35E7" w:rsidRPr="00DF35E7" w:rsidRDefault="00DF35E7" w:rsidP="00DF35E7">
      <w:pPr>
        <w:spacing w:after="0" w:line="240" w:lineRule="auto"/>
        <w:rPr>
          <w:rFonts w:ascii="Calibri" w:eastAsia="Times New Roman" w:hAnsi="Calibri" w:cs="Times New Roman"/>
          <w:b/>
          <w:sz w:val="18"/>
          <w:szCs w:val="18"/>
        </w:rPr>
      </w:pPr>
    </w:p>
    <w:p w:rsidR="00DF35E7" w:rsidRPr="00DF35E7" w:rsidRDefault="00DF35E7" w:rsidP="00DF35E7">
      <w:pPr>
        <w:spacing w:after="0" w:line="240" w:lineRule="auto"/>
        <w:rPr>
          <w:rFonts w:ascii="Calibri" w:eastAsia="Times New Roman" w:hAnsi="Calibri" w:cs="Times New Roman"/>
          <w:b/>
          <w:sz w:val="18"/>
          <w:szCs w:val="18"/>
        </w:rPr>
      </w:pPr>
    </w:p>
    <w:p w:rsidR="002A178C" w:rsidRDefault="002A178C" w:rsidP="00DF35E7">
      <w:pPr>
        <w:spacing w:after="0" w:line="240" w:lineRule="auto"/>
        <w:rPr>
          <w:rFonts w:ascii="Calibri" w:eastAsia="Times New Roman" w:hAnsi="Calibri" w:cs="Times New Roman"/>
          <w:b/>
          <w:sz w:val="18"/>
          <w:szCs w:val="18"/>
        </w:rPr>
      </w:pPr>
    </w:p>
    <w:p w:rsidR="00E754BA" w:rsidRDefault="00E754BA" w:rsidP="00DF35E7">
      <w:pPr>
        <w:spacing w:after="0" w:line="240" w:lineRule="auto"/>
        <w:rPr>
          <w:rFonts w:ascii="Calibri" w:eastAsia="Times New Roman" w:hAnsi="Calibri" w:cs="Times New Roman"/>
          <w:b/>
          <w:sz w:val="18"/>
          <w:szCs w:val="18"/>
        </w:rPr>
      </w:pPr>
    </w:p>
    <w:p w:rsidR="00E754BA" w:rsidRDefault="00E754BA" w:rsidP="00DF35E7">
      <w:pPr>
        <w:spacing w:after="0" w:line="240" w:lineRule="auto"/>
        <w:rPr>
          <w:rFonts w:ascii="Calibri" w:eastAsia="Times New Roman" w:hAnsi="Calibri" w:cs="Times New Roman"/>
          <w:b/>
          <w:sz w:val="18"/>
          <w:szCs w:val="18"/>
        </w:rPr>
      </w:pPr>
    </w:p>
    <w:p w:rsidR="00E754BA" w:rsidRDefault="00E754BA" w:rsidP="00DF35E7">
      <w:pPr>
        <w:spacing w:after="0" w:line="240" w:lineRule="auto"/>
        <w:rPr>
          <w:rFonts w:ascii="Calibri" w:eastAsia="Times New Roman" w:hAnsi="Calibri" w:cs="Times New Roman"/>
          <w:b/>
          <w:sz w:val="18"/>
          <w:szCs w:val="18"/>
        </w:rPr>
      </w:pPr>
    </w:p>
    <w:p w:rsidR="00E754BA" w:rsidRDefault="00E754BA" w:rsidP="00DF35E7">
      <w:pPr>
        <w:spacing w:after="0" w:line="240" w:lineRule="auto"/>
        <w:rPr>
          <w:rFonts w:ascii="Calibri" w:eastAsia="Times New Roman" w:hAnsi="Calibri" w:cs="Times New Roman"/>
          <w:b/>
          <w:sz w:val="18"/>
          <w:szCs w:val="18"/>
        </w:rPr>
      </w:pPr>
    </w:p>
    <w:p w:rsidR="00E754BA" w:rsidRDefault="00E754BA" w:rsidP="00DF35E7">
      <w:pPr>
        <w:spacing w:after="0" w:line="240" w:lineRule="auto"/>
        <w:rPr>
          <w:rFonts w:ascii="Calibri" w:eastAsia="Times New Roman" w:hAnsi="Calibri" w:cs="Times New Roman"/>
          <w:b/>
          <w:sz w:val="18"/>
          <w:szCs w:val="18"/>
        </w:rPr>
      </w:pPr>
    </w:p>
    <w:p w:rsidR="00E754BA" w:rsidRDefault="00E754BA" w:rsidP="00DF35E7">
      <w:pPr>
        <w:spacing w:after="0" w:line="240" w:lineRule="auto"/>
        <w:rPr>
          <w:rFonts w:ascii="Calibri" w:eastAsia="Times New Roman" w:hAnsi="Calibri" w:cs="Times New Roman"/>
          <w:b/>
          <w:sz w:val="18"/>
          <w:szCs w:val="18"/>
        </w:rPr>
      </w:pPr>
    </w:p>
    <w:p w:rsidR="00E754BA" w:rsidRDefault="00E754BA" w:rsidP="00DF35E7">
      <w:pPr>
        <w:spacing w:after="0" w:line="240" w:lineRule="auto"/>
        <w:rPr>
          <w:rFonts w:ascii="Calibri" w:eastAsia="Times New Roman" w:hAnsi="Calibri" w:cs="Times New Roman"/>
          <w:b/>
          <w:sz w:val="18"/>
          <w:szCs w:val="18"/>
        </w:rPr>
      </w:pPr>
    </w:p>
    <w:p w:rsidR="00E754BA" w:rsidRDefault="00E754BA" w:rsidP="00DF35E7">
      <w:pPr>
        <w:spacing w:after="0" w:line="240" w:lineRule="auto"/>
        <w:rPr>
          <w:rFonts w:ascii="Calibri" w:eastAsia="Times New Roman" w:hAnsi="Calibri" w:cs="Times New Roman"/>
          <w:b/>
          <w:sz w:val="18"/>
          <w:szCs w:val="18"/>
        </w:rPr>
      </w:pPr>
    </w:p>
    <w:p w:rsidR="00E754BA" w:rsidRDefault="00E754BA" w:rsidP="00DF35E7">
      <w:pPr>
        <w:spacing w:after="0" w:line="240" w:lineRule="auto"/>
        <w:rPr>
          <w:rFonts w:ascii="Calibri" w:eastAsia="Times New Roman" w:hAnsi="Calibri" w:cs="Times New Roman"/>
          <w:b/>
          <w:sz w:val="18"/>
          <w:szCs w:val="18"/>
        </w:rPr>
      </w:pPr>
    </w:p>
    <w:p w:rsidR="00E754BA" w:rsidRDefault="00E754BA" w:rsidP="00DF35E7">
      <w:pPr>
        <w:spacing w:after="0" w:line="240" w:lineRule="auto"/>
        <w:rPr>
          <w:rFonts w:ascii="Calibri" w:eastAsia="Times New Roman" w:hAnsi="Calibri" w:cs="Times New Roman"/>
          <w:b/>
          <w:sz w:val="18"/>
          <w:szCs w:val="18"/>
        </w:rPr>
      </w:pPr>
    </w:p>
    <w:p w:rsidR="00E754BA" w:rsidRDefault="00E754BA" w:rsidP="00DF35E7">
      <w:pPr>
        <w:spacing w:after="0" w:line="240" w:lineRule="auto"/>
        <w:rPr>
          <w:rFonts w:ascii="Calibri" w:eastAsia="Times New Roman" w:hAnsi="Calibri" w:cs="Times New Roman"/>
          <w:b/>
          <w:sz w:val="18"/>
          <w:szCs w:val="18"/>
        </w:rPr>
      </w:pPr>
    </w:p>
    <w:p w:rsidR="00E754BA" w:rsidRDefault="00E754BA" w:rsidP="00DF35E7">
      <w:pPr>
        <w:spacing w:after="0" w:line="240" w:lineRule="auto"/>
        <w:rPr>
          <w:rFonts w:ascii="Calibri" w:eastAsia="Times New Roman" w:hAnsi="Calibri" w:cs="Times New Roman"/>
          <w:b/>
          <w:sz w:val="18"/>
          <w:szCs w:val="18"/>
        </w:rPr>
      </w:pPr>
    </w:p>
    <w:p w:rsidR="00E754BA" w:rsidRDefault="00E754BA" w:rsidP="00DF35E7">
      <w:pPr>
        <w:spacing w:after="0" w:line="240" w:lineRule="auto"/>
        <w:rPr>
          <w:rFonts w:ascii="Calibri" w:eastAsia="Times New Roman" w:hAnsi="Calibri" w:cs="Times New Roman"/>
          <w:b/>
          <w:sz w:val="18"/>
          <w:szCs w:val="18"/>
        </w:rPr>
      </w:pPr>
    </w:p>
    <w:p w:rsidR="00E754BA" w:rsidRDefault="00E754BA" w:rsidP="00DF35E7">
      <w:pPr>
        <w:spacing w:after="0" w:line="240" w:lineRule="auto"/>
        <w:rPr>
          <w:rFonts w:ascii="Calibri" w:eastAsia="Times New Roman" w:hAnsi="Calibri" w:cs="Times New Roman"/>
          <w:b/>
          <w:sz w:val="18"/>
          <w:szCs w:val="18"/>
        </w:rPr>
      </w:pPr>
    </w:p>
    <w:p w:rsidR="00E754BA" w:rsidRDefault="00E754BA" w:rsidP="00DF35E7">
      <w:pPr>
        <w:spacing w:after="0" w:line="240" w:lineRule="auto"/>
        <w:rPr>
          <w:rFonts w:ascii="Calibri" w:eastAsia="Times New Roman" w:hAnsi="Calibri" w:cs="Times New Roman"/>
          <w:b/>
          <w:sz w:val="18"/>
          <w:szCs w:val="18"/>
        </w:rPr>
      </w:pPr>
    </w:p>
    <w:p w:rsidR="00E754BA" w:rsidRDefault="00E754BA" w:rsidP="00DF35E7">
      <w:pPr>
        <w:spacing w:after="0" w:line="240" w:lineRule="auto"/>
        <w:rPr>
          <w:rFonts w:ascii="Calibri" w:eastAsia="Times New Roman" w:hAnsi="Calibri" w:cs="Times New Roman"/>
          <w:b/>
          <w:sz w:val="18"/>
          <w:szCs w:val="18"/>
        </w:rPr>
      </w:pPr>
    </w:p>
    <w:p w:rsidR="00E754BA" w:rsidRDefault="00E754BA" w:rsidP="00DF35E7">
      <w:pPr>
        <w:spacing w:after="0" w:line="240" w:lineRule="auto"/>
        <w:rPr>
          <w:rFonts w:ascii="Calibri" w:eastAsia="Times New Roman" w:hAnsi="Calibri" w:cs="Times New Roman"/>
          <w:b/>
          <w:sz w:val="18"/>
          <w:szCs w:val="18"/>
        </w:rPr>
      </w:pPr>
    </w:p>
    <w:p w:rsidR="002A178C" w:rsidRDefault="002A178C" w:rsidP="00DF35E7">
      <w:pPr>
        <w:spacing w:after="0" w:line="240" w:lineRule="auto"/>
        <w:rPr>
          <w:rFonts w:ascii="Calibri" w:eastAsia="Times New Roman" w:hAnsi="Calibri" w:cs="Times New Roman"/>
          <w:b/>
          <w:sz w:val="18"/>
          <w:szCs w:val="18"/>
        </w:rPr>
      </w:pPr>
    </w:p>
    <w:p w:rsidR="002A178C" w:rsidRPr="00DF35E7" w:rsidRDefault="002A178C" w:rsidP="00DF35E7">
      <w:pPr>
        <w:spacing w:after="0" w:line="240" w:lineRule="auto"/>
        <w:rPr>
          <w:rFonts w:ascii="Calibri" w:eastAsia="Times New Roman" w:hAnsi="Calibri" w:cs="Times New Roman"/>
          <w:b/>
          <w:sz w:val="18"/>
          <w:szCs w:val="18"/>
        </w:rPr>
      </w:pPr>
    </w:p>
    <w:p w:rsidR="00DF35E7" w:rsidRPr="00DF35E7" w:rsidRDefault="00DF35E7" w:rsidP="00DF35E7">
      <w:pPr>
        <w:spacing w:after="0" w:line="240" w:lineRule="auto"/>
        <w:rPr>
          <w:rFonts w:ascii="Calibri" w:eastAsia="Times New Roman" w:hAnsi="Calibri" w:cs="Times New Roman"/>
          <w:b/>
          <w:sz w:val="18"/>
          <w:szCs w:val="18"/>
        </w:rPr>
      </w:pPr>
      <w:r w:rsidRPr="00DF35E7">
        <w:rPr>
          <w:rFonts w:ascii="Calibri" w:eastAsia="Times New Roman" w:hAnsi="Calibri" w:cs="Times New Roman"/>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294640</wp:posOffset>
                </wp:positionV>
                <wp:extent cx="8505825" cy="1404620"/>
                <wp:effectExtent l="0" t="0" r="28575" b="139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5825" cy="1404620"/>
                        </a:xfrm>
                        <a:prstGeom prst="rect">
                          <a:avLst/>
                        </a:prstGeom>
                        <a:solidFill>
                          <a:srgbClr val="FFFFFF"/>
                        </a:solidFill>
                        <a:ln w="9525">
                          <a:solidFill>
                            <a:srgbClr val="000000"/>
                          </a:solidFill>
                          <a:miter lim="800000"/>
                          <a:headEnd/>
                          <a:tailEnd/>
                        </a:ln>
                      </wps:spPr>
                      <wps:txbx>
                        <w:txbxContent>
                          <w:p w:rsidR="00732393" w:rsidRDefault="00732393" w:rsidP="00DF35E7">
                            <w:r>
                              <w:t xml:space="preserve">FFT Target Data is used to support our </w:t>
                            </w:r>
                            <w:r w:rsidR="00362549">
                              <w:t xml:space="preserve">robust </w:t>
                            </w:r>
                            <w:r>
                              <w:t>tracking of progress – FFT data exclude</w:t>
                            </w:r>
                            <w:r w:rsidR="00362549">
                              <w:t>s</w:t>
                            </w:r>
                            <w:r>
                              <w:t xml:space="preserve"> ELAC and LAC pupils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23.2pt;width:669.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">
                <v:textbox style="mso-fit-shape-to-text:t">
                  <w:txbxContent>
                    <w:p w:rsidR="00732393" w:rsidRDefault="00732393" w:rsidP="00DF35E7">
                      <w:r>
                        <w:t xml:space="preserve">FFT Target Data is used to support our </w:t>
                      </w:r>
                      <w:r w:rsidR="00362549">
                        <w:t xml:space="preserve">robust </w:t>
                      </w:r>
                      <w:r>
                        <w:t>tracking of progress – FFT data exclude</w:t>
                      </w:r>
                      <w:r w:rsidR="00362549">
                        <w:t>s</w:t>
                      </w:r>
                      <w:r>
                        <w:t xml:space="preserve"> ELAC and LAC pupils </w:t>
                      </w:r>
                    </w:p>
                  </w:txbxContent>
                </v:textbox>
                <w10:wrap type="square"/>
              </v:shape>
            </w:pict>
          </mc:Fallback>
        </mc:AlternateContent>
      </w:r>
      <w:r w:rsidRPr="00DF35E7">
        <w:rPr>
          <w:rFonts w:ascii="Calibri" w:eastAsia="Times New Roman" w:hAnsi="Calibri" w:cs="Times New Roman"/>
          <w:b/>
          <w:sz w:val="18"/>
          <w:szCs w:val="18"/>
        </w:rPr>
        <w:t xml:space="preserve">Target Data </w:t>
      </w:r>
    </w:p>
    <w:p w:rsidR="00DF35E7" w:rsidRPr="00DF35E7" w:rsidRDefault="00732393" w:rsidP="00DF35E7">
      <w:pPr>
        <w:spacing w:after="0" w:line="240" w:lineRule="auto"/>
        <w:rPr>
          <w:rFonts w:ascii="Calibri" w:eastAsia="Times New Roman" w:hAnsi="Calibri" w:cs="Times New Roman"/>
          <w:b/>
          <w:sz w:val="18"/>
          <w:szCs w:val="18"/>
        </w:rPr>
      </w:pPr>
      <w:r>
        <w:rPr>
          <w:noProof/>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622300</wp:posOffset>
            </wp:positionV>
            <wp:extent cx="8477250" cy="3392805"/>
            <wp:effectExtent l="0" t="0" r="0" b="0"/>
            <wp:wrapTight wrapText="bothSides">
              <wp:wrapPolygon edited="0">
                <wp:start x="0" y="0"/>
                <wp:lineTo x="0" y="21467"/>
                <wp:lineTo x="21551" y="21467"/>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718" t="18188" r="4711" b="13703"/>
                    <a:stretch/>
                  </pic:blipFill>
                  <pic:spPr bwMode="auto">
                    <a:xfrm>
                      <a:off x="0" y="0"/>
                      <a:ext cx="8477250" cy="3392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35E7" w:rsidRPr="00DF35E7" w:rsidRDefault="00DF35E7" w:rsidP="00DF35E7">
      <w:pPr>
        <w:spacing w:after="0" w:line="240" w:lineRule="auto"/>
        <w:rPr>
          <w:rFonts w:ascii="Calibri" w:eastAsia="Times New Roman" w:hAnsi="Calibri" w:cs="Times New Roman"/>
          <w:b/>
          <w:sz w:val="18"/>
          <w:szCs w:val="18"/>
        </w:rPr>
      </w:pPr>
    </w:p>
    <w:p w:rsidR="00DF35E7" w:rsidRPr="00DF35E7" w:rsidRDefault="00DF35E7" w:rsidP="00DF35E7">
      <w:pPr>
        <w:spacing w:after="0" w:line="240" w:lineRule="auto"/>
        <w:rPr>
          <w:rFonts w:ascii="Calibri" w:eastAsia="Times New Roman" w:hAnsi="Calibri" w:cs="Times New Roman"/>
          <w:b/>
          <w:sz w:val="18"/>
          <w:szCs w:val="18"/>
        </w:rPr>
      </w:pPr>
    </w:p>
    <w:p w:rsidR="00DF35E7" w:rsidRPr="00DF35E7" w:rsidRDefault="00DF35E7" w:rsidP="00DF35E7">
      <w:pPr>
        <w:spacing w:after="0" w:line="240" w:lineRule="auto"/>
        <w:rPr>
          <w:rFonts w:ascii="Calibri" w:eastAsia="Times New Roman" w:hAnsi="Calibri" w:cs="Times New Roman"/>
          <w:b/>
          <w:sz w:val="18"/>
          <w:szCs w:val="18"/>
        </w:rPr>
      </w:pPr>
    </w:p>
    <w:p w:rsidR="00DF35E7" w:rsidRPr="00DF35E7" w:rsidRDefault="00DF35E7" w:rsidP="00DF35E7">
      <w:pPr>
        <w:spacing w:after="0" w:line="240" w:lineRule="auto"/>
        <w:rPr>
          <w:rFonts w:ascii="Calibri" w:eastAsia="Times New Roman" w:hAnsi="Calibri" w:cs="Times New Roman"/>
          <w:b/>
          <w:sz w:val="18"/>
          <w:szCs w:val="18"/>
        </w:rPr>
      </w:pPr>
    </w:p>
    <w:p w:rsidR="00DF35E7" w:rsidRPr="00DF35E7" w:rsidRDefault="00DF35E7" w:rsidP="00DF35E7">
      <w:pPr>
        <w:spacing w:after="0" w:line="240" w:lineRule="auto"/>
        <w:rPr>
          <w:rFonts w:ascii="Calibri" w:eastAsia="Times New Roman" w:hAnsi="Calibri" w:cs="Times New Roman"/>
          <w:b/>
          <w:sz w:val="18"/>
          <w:szCs w:val="18"/>
        </w:rPr>
      </w:pPr>
    </w:p>
    <w:p w:rsidR="00DF35E7" w:rsidRPr="00DF35E7" w:rsidRDefault="00DF35E7" w:rsidP="00DF35E7">
      <w:pPr>
        <w:spacing w:after="0" w:line="240" w:lineRule="auto"/>
        <w:rPr>
          <w:rFonts w:ascii="Calibri" w:eastAsia="Times New Roman" w:hAnsi="Calibri" w:cs="Times New Roman"/>
          <w:b/>
          <w:sz w:val="18"/>
          <w:szCs w:val="18"/>
        </w:rPr>
      </w:pPr>
    </w:p>
    <w:p w:rsidR="00DF35E7" w:rsidRPr="00DF35E7" w:rsidRDefault="00DF35E7" w:rsidP="00DF35E7">
      <w:pPr>
        <w:spacing w:after="0" w:line="240" w:lineRule="auto"/>
        <w:rPr>
          <w:rFonts w:ascii="Calibri" w:eastAsia="Times New Roman" w:hAnsi="Calibri" w:cs="Times New Roman"/>
          <w:b/>
          <w:sz w:val="18"/>
          <w:szCs w:val="18"/>
        </w:rPr>
      </w:pPr>
    </w:p>
    <w:p w:rsidR="00DF35E7" w:rsidRPr="00DF35E7" w:rsidRDefault="00DF35E7" w:rsidP="00DF35E7">
      <w:pPr>
        <w:spacing w:after="0" w:line="240" w:lineRule="auto"/>
        <w:rPr>
          <w:rFonts w:ascii="Calibri" w:eastAsia="Times New Roman" w:hAnsi="Calibri" w:cs="Times New Roman"/>
          <w:b/>
          <w:sz w:val="18"/>
          <w:szCs w:val="18"/>
        </w:rPr>
      </w:pPr>
    </w:p>
    <w:p w:rsidR="00DF35E7" w:rsidRPr="00DF35E7" w:rsidRDefault="00DF35E7" w:rsidP="00DF35E7">
      <w:pPr>
        <w:spacing w:after="0" w:line="240" w:lineRule="auto"/>
        <w:rPr>
          <w:rFonts w:ascii="Calibri" w:eastAsia="Times New Roman" w:hAnsi="Calibri" w:cs="Times New Roman"/>
          <w:b/>
          <w:sz w:val="18"/>
          <w:szCs w:val="18"/>
        </w:rPr>
      </w:pPr>
    </w:p>
    <w:p w:rsidR="00DF35E7" w:rsidRPr="00DF35E7" w:rsidRDefault="00DF35E7" w:rsidP="00DF35E7">
      <w:pPr>
        <w:spacing w:after="0" w:line="240" w:lineRule="auto"/>
        <w:rPr>
          <w:rFonts w:ascii="Calibri" w:eastAsia="Times New Roman" w:hAnsi="Calibri" w:cs="Times New Roman"/>
          <w:b/>
          <w:sz w:val="18"/>
          <w:szCs w:val="18"/>
        </w:rPr>
      </w:pPr>
    </w:p>
    <w:p w:rsidR="00DF35E7" w:rsidRPr="00DF35E7" w:rsidRDefault="00DF35E7" w:rsidP="00DF35E7">
      <w:pPr>
        <w:spacing w:after="0" w:line="240" w:lineRule="auto"/>
        <w:rPr>
          <w:rFonts w:ascii="Calibri" w:eastAsia="Times New Roman" w:hAnsi="Calibri" w:cs="Times New Roman"/>
          <w:b/>
          <w:sz w:val="18"/>
          <w:szCs w:val="18"/>
        </w:rPr>
      </w:pPr>
    </w:p>
    <w:p w:rsidR="00DF35E7" w:rsidRPr="00DF35E7" w:rsidRDefault="00DF35E7" w:rsidP="00DF35E7">
      <w:pPr>
        <w:spacing w:after="0" w:line="240" w:lineRule="auto"/>
        <w:rPr>
          <w:rFonts w:ascii="Calibri" w:eastAsia="Times New Roman" w:hAnsi="Calibri" w:cs="Times New Roman"/>
          <w:b/>
          <w:sz w:val="18"/>
          <w:szCs w:val="18"/>
        </w:rPr>
      </w:pPr>
    </w:p>
    <w:p w:rsidR="00DF35E7" w:rsidRPr="00DF35E7" w:rsidRDefault="00DF35E7" w:rsidP="00DF35E7">
      <w:pPr>
        <w:spacing w:after="0" w:line="240" w:lineRule="auto"/>
        <w:rPr>
          <w:rFonts w:ascii="Calibri" w:eastAsia="Times New Roman" w:hAnsi="Calibri" w:cs="Times New Roman"/>
          <w:b/>
          <w:sz w:val="18"/>
          <w:szCs w:val="18"/>
        </w:rPr>
      </w:pPr>
    </w:p>
    <w:p w:rsidR="007269C9" w:rsidRDefault="007269C9"/>
    <w:sectPr w:rsidR="007269C9" w:rsidSect="00DC37BA">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4F6" w:rsidRDefault="003544F6">
      <w:pPr>
        <w:spacing w:after="0" w:line="240" w:lineRule="auto"/>
      </w:pPr>
      <w:r>
        <w:separator/>
      </w:r>
    </w:p>
  </w:endnote>
  <w:endnote w:type="continuationSeparator" w:id="0">
    <w:p w:rsidR="003544F6" w:rsidRDefault="0035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93" w:rsidRDefault="00732393">
    <w:pPr>
      <w:pStyle w:val="Footer"/>
      <w:jc w:val="center"/>
    </w:pPr>
    <w:r>
      <w:fldChar w:fldCharType="begin"/>
    </w:r>
    <w:r>
      <w:instrText xml:space="preserve"> PAGE   \* MERGEFORMAT </w:instrText>
    </w:r>
    <w:r>
      <w:fldChar w:fldCharType="separate"/>
    </w:r>
    <w:r w:rsidR="00D10687">
      <w:rPr>
        <w:noProof/>
      </w:rPr>
      <w:t>3</w:t>
    </w:r>
    <w:r>
      <w:fldChar w:fldCharType="end"/>
    </w:r>
  </w:p>
  <w:p w:rsidR="00732393" w:rsidRDefault="00732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4F6" w:rsidRDefault="003544F6">
      <w:pPr>
        <w:spacing w:after="0" w:line="240" w:lineRule="auto"/>
      </w:pPr>
      <w:r>
        <w:separator/>
      </w:r>
    </w:p>
  </w:footnote>
  <w:footnote w:type="continuationSeparator" w:id="0">
    <w:p w:rsidR="003544F6" w:rsidRDefault="00354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93" w:rsidRDefault="00732393">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49950" cy="27051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0" cy="270510"/>
                      </a:xfrm>
                      <a:prstGeom prst="rect">
                        <a:avLst/>
                      </a:prstGeom>
                      <a:solidFill>
                        <a:srgbClr val="4F81BD"/>
                      </a:solidFill>
                      <a:ln w="25400" cap="flat" cmpd="sng" algn="ctr">
                        <a:noFill/>
                        <a:prstDash val="solid"/>
                      </a:ln>
                      <a:effectLst/>
                    </wps:spPr>
                    <wps:txbx>
                      <w:txbxContent>
                        <w:p w:rsidR="00732393" w:rsidRDefault="00732393">
                          <w:pPr>
                            <w:pStyle w:val="Header"/>
                            <w:jc w:val="center"/>
                            <w:rPr>
                              <w:caps/>
                              <w:color w:val="FFFFFF" w:themeColor="background1"/>
                            </w:rPr>
                          </w:pPr>
                          <w:r>
                            <w:rPr>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" o:allowoverlap="f" fillcolor="#4f81bd" stroked="f" strokeweight="2pt">
              <v:path arrowok="t"/>
              <v:textbox style="mso-fit-shape-to-text:t">
                <w:txbxContent>
                  <w:p w:rsidR="00732393" w:rsidRDefault="00732393">
                    <w:pPr>
                      <w:pStyle w:val="Header"/>
                      <w:jc w:val="center"/>
                      <w:rPr>
                        <w:caps/>
                        <w:color w:val="FFFFFF" w:themeColor="background1"/>
                      </w:rPr>
                    </w:pPr>
                    <w:r>
                      <w:rPr>
                        <w:caps/>
                        <w:color w:val="FFFFFF" w:themeColor="background1"/>
                      </w:rPr>
                      <w:t xml:space="preserve">     </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375"/>
    <w:multiLevelType w:val="hybridMultilevel"/>
    <w:tmpl w:val="4CE66408"/>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26173D1"/>
    <w:multiLevelType w:val="hybridMultilevel"/>
    <w:tmpl w:val="EEC20AEC"/>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86A7FC9"/>
    <w:multiLevelType w:val="hybridMultilevel"/>
    <w:tmpl w:val="30DEFCBC"/>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22715D5"/>
    <w:multiLevelType w:val="hybridMultilevel"/>
    <w:tmpl w:val="7B74B0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2D36D79"/>
    <w:multiLevelType w:val="hybridMultilevel"/>
    <w:tmpl w:val="F4D65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0A47D0"/>
    <w:multiLevelType w:val="hybridMultilevel"/>
    <w:tmpl w:val="26B4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B7FF6"/>
    <w:multiLevelType w:val="hybridMultilevel"/>
    <w:tmpl w:val="C86C4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C64372"/>
    <w:multiLevelType w:val="hybridMultilevel"/>
    <w:tmpl w:val="3EBE9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A05949"/>
    <w:multiLevelType w:val="hybridMultilevel"/>
    <w:tmpl w:val="037E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13160"/>
    <w:multiLevelType w:val="hybridMultilevel"/>
    <w:tmpl w:val="6B681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9C6CAA"/>
    <w:multiLevelType w:val="hybridMultilevel"/>
    <w:tmpl w:val="B0CAC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872757"/>
    <w:multiLevelType w:val="hybridMultilevel"/>
    <w:tmpl w:val="FCBA1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A1225E"/>
    <w:multiLevelType w:val="hybridMultilevel"/>
    <w:tmpl w:val="584E0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6A3B0D"/>
    <w:multiLevelType w:val="hybridMultilevel"/>
    <w:tmpl w:val="63A88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532CBC"/>
    <w:multiLevelType w:val="hybridMultilevel"/>
    <w:tmpl w:val="CEA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57C79FD"/>
    <w:multiLevelType w:val="hybridMultilevel"/>
    <w:tmpl w:val="54FA8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FB01B3"/>
    <w:multiLevelType w:val="hybridMultilevel"/>
    <w:tmpl w:val="BF0EF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964FD3"/>
    <w:multiLevelType w:val="hybridMultilevel"/>
    <w:tmpl w:val="33DE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A746C81"/>
    <w:multiLevelType w:val="hybridMultilevel"/>
    <w:tmpl w:val="D36A1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80130"/>
    <w:multiLevelType w:val="hybridMultilevel"/>
    <w:tmpl w:val="8CA2B6E2"/>
    <w:lvl w:ilvl="0" w:tplc="08090003">
      <w:start w:val="1"/>
      <w:numFmt w:val="bullet"/>
      <w:lvlText w:val="o"/>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hint="default"/>
      </w:rPr>
    </w:lvl>
    <w:lvl w:ilvl="8" w:tplc="08090005">
      <w:start w:val="1"/>
      <w:numFmt w:val="bullet"/>
      <w:lvlText w:val=""/>
      <w:lvlJc w:val="left"/>
      <w:pPr>
        <w:ind w:left="7560" w:hanging="360"/>
      </w:pPr>
      <w:rPr>
        <w:rFonts w:ascii="Wingdings" w:hAnsi="Wingdings" w:hint="default"/>
      </w:rPr>
    </w:lvl>
  </w:abstractNum>
  <w:abstractNum w:abstractNumId="20" w15:restartNumberingAfterBreak="0">
    <w:nsid w:val="62797756"/>
    <w:multiLevelType w:val="hybridMultilevel"/>
    <w:tmpl w:val="F78C5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1297B"/>
    <w:multiLevelType w:val="hybridMultilevel"/>
    <w:tmpl w:val="33C2F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BB0A8A"/>
    <w:multiLevelType w:val="hybridMultilevel"/>
    <w:tmpl w:val="011E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342B6"/>
    <w:multiLevelType w:val="hybridMultilevel"/>
    <w:tmpl w:val="0E227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181718"/>
    <w:multiLevelType w:val="hybridMultilevel"/>
    <w:tmpl w:val="3CC6E9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6C930A03"/>
    <w:multiLevelType w:val="hybridMultilevel"/>
    <w:tmpl w:val="699E6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37C1DB7"/>
    <w:multiLevelType w:val="hybridMultilevel"/>
    <w:tmpl w:val="619C2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6C7ED9"/>
    <w:multiLevelType w:val="hybridMultilevel"/>
    <w:tmpl w:val="61382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8424AB5"/>
    <w:multiLevelType w:val="hybridMultilevel"/>
    <w:tmpl w:val="6E38E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F1E0650"/>
    <w:multiLevelType w:val="hybridMultilevel"/>
    <w:tmpl w:val="9CA6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1"/>
  </w:num>
  <w:num w:numId="4">
    <w:abstractNumId w:val="11"/>
  </w:num>
  <w:num w:numId="5">
    <w:abstractNumId w:val="16"/>
  </w:num>
  <w:num w:numId="6">
    <w:abstractNumId w:val="17"/>
  </w:num>
  <w:num w:numId="7">
    <w:abstractNumId w:val="7"/>
  </w:num>
  <w:num w:numId="8">
    <w:abstractNumId w:val="28"/>
  </w:num>
  <w:num w:numId="9">
    <w:abstractNumId w:val="10"/>
  </w:num>
  <w:num w:numId="10">
    <w:abstractNumId w:val="15"/>
  </w:num>
  <w:num w:numId="11">
    <w:abstractNumId w:val="25"/>
  </w:num>
  <w:num w:numId="12">
    <w:abstractNumId w:val="13"/>
  </w:num>
  <w:num w:numId="13">
    <w:abstractNumId w:val="4"/>
  </w:num>
  <w:num w:numId="14">
    <w:abstractNumId w:val="27"/>
  </w:num>
  <w:num w:numId="15">
    <w:abstractNumId w:val="23"/>
  </w:num>
  <w:num w:numId="16">
    <w:abstractNumId w:val="24"/>
  </w:num>
  <w:num w:numId="17">
    <w:abstractNumId w:val="22"/>
  </w:num>
  <w:num w:numId="18">
    <w:abstractNumId w:val="20"/>
  </w:num>
  <w:num w:numId="19">
    <w:abstractNumId w:val="18"/>
  </w:num>
  <w:num w:numId="20">
    <w:abstractNumId w:val="5"/>
  </w:num>
  <w:num w:numId="21">
    <w:abstractNumId w:val="29"/>
  </w:num>
  <w:num w:numId="22">
    <w:abstractNumId w:val="26"/>
  </w:num>
  <w:num w:numId="23">
    <w:abstractNumId w:val="6"/>
  </w:num>
  <w:num w:numId="24">
    <w:abstractNumId w:val="19"/>
  </w:num>
  <w:num w:numId="25">
    <w:abstractNumId w:val="0"/>
  </w:num>
  <w:num w:numId="26">
    <w:abstractNumId w:val="1"/>
  </w:num>
  <w:num w:numId="27">
    <w:abstractNumId w:val="2"/>
  </w:num>
  <w:num w:numId="28">
    <w:abstractNumId w:val="3"/>
  </w:num>
  <w:num w:numId="29">
    <w:abstractNumId w:val="1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E7"/>
    <w:rsid w:val="00192C03"/>
    <w:rsid w:val="00260DD1"/>
    <w:rsid w:val="002A178C"/>
    <w:rsid w:val="00330318"/>
    <w:rsid w:val="003544F6"/>
    <w:rsid w:val="00362549"/>
    <w:rsid w:val="0045351C"/>
    <w:rsid w:val="007269C9"/>
    <w:rsid w:val="00732393"/>
    <w:rsid w:val="007C538C"/>
    <w:rsid w:val="007E10D2"/>
    <w:rsid w:val="0097016B"/>
    <w:rsid w:val="00B01314"/>
    <w:rsid w:val="00BB147A"/>
    <w:rsid w:val="00C4637F"/>
    <w:rsid w:val="00CF0DC2"/>
    <w:rsid w:val="00D10687"/>
    <w:rsid w:val="00D63A15"/>
    <w:rsid w:val="00DC37BA"/>
    <w:rsid w:val="00DD63AA"/>
    <w:rsid w:val="00DF35E7"/>
    <w:rsid w:val="00E754BA"/>
    <w:rsid w:val="00EB4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BEC397-9CB1-423C-A711-1FD4E72D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5E7"/>
    <w:pPr>
      <w:spacing w:after="0" w:line="240" w:lineRule="auto"/>
      <w:ind w:left="720"/>
      <w:contextualSpacing/>
    </w:pPr>
    <w:rPr>
      <w:rFonts w:ascii="Calibri" w:eastAsia="Times New Roman" w:hAnsi="Calibri" w:cs="Times New Roman"/>
    </w:rPr>
  </w:style>
  <w:style w:type="table" w:styleId="TableGrid">
    <w:name w:val="Table Grid"/>
    <w:basedOn w:val="TableNormal"/>
    <w:uiPriority w:val="59"/>
    <w:rsid w:val="00DF35E7"/>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F35E7"/>
    <w:pPr>
      <w:spacing w:after="0" w:line="240" w:lineRule="auto"/>
    </w:pPr>
    <w:rPr>
      <w:rFonts w:eastAsia="Times New Roman" w:cs="Times New Roman"/>
      <w:color w:val="2E74B5" w:themeColor="accent1" w:themeShade="BF"/>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pPr>
      <w:rPr>
        <w:rFonts w:cs="Times New Roman"/>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hemeFill="accent1" w:themeFillTint="3F"/>
      </w:tcPr>
    </w:tblStylePr>
    <w:tblStylePr w:type="band1Horz">
      <w:rPr>
        <w:rFonts w:cs="Times New Roman"/>
      </w:rPr>
      <w:tblPr/>
      <w:tcPr>
        <w:tcBorders>
          <w:left w:val="nil"/>
          <w:right w:val="nil"/>
          <w:insideH w:val="nil"/>
          <w:insideV w:val="nil"/>
        </w:tcBorders>
        <w:shd w:val="clear" w:color="auto" w:fill="D6E6F4" w:themeFill="accent1" w:themeFillTint="3F"/>
      </w:tcPr>
    </w:tblStylePr>
  </w:style>
  <w:style w:type="character" w:styleId="CommentReference">
    <w:name w:val="annotation reference"/>
    <w:basedOn w:val="DefaultParagraphFont"/>
    <w:uiPriority w:val="99"/>
    <w:semiHidden/>
    <w:unhideWhenUsed/>
    <w:rsid w:val="00DF35E7"/>
    <w:rPr>
      <w:rFonts w:cs="Times New Roman"/>
      <w:sz w:val="16"/>
      <w:szCs w:val="16"/>
    </w:rPr>
  </w:style>
  <w:style w:type="paragraph" w:styleId="CommentText">
    <w:name w:val="annotation text"/>
    <w:basedOn w:val="Normal"/>
    <w:link w:val="CommentTextChar"/>
    <w:uiPriority w:val="99"/>
    <w:semiHidden/>
    <w:unhideWhenUsed/>
    <w:rsid w:val="00DF35E7"/>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DF35E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35E7"/>
    <w:rPr>
      <w:b/>
      <w:bCs/>
    </w:rPr>
  </w:style>
  <w:style w:type="character" w:customStyle="1" w:styleId="CommentSubjectChar">
    <w:name w:val="Comment Subject Char"/>
    <w:basedOn w:val="CommentTextChar"/>
    <w:link w:val="CommentSubject"/>
    <w:uiPriority w:val="99"/>
    <w:semiHidden/>
    <w:rsid w:val="00DF35E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F35E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F35E7"/>
    <w:rPr>
      <w:rFonts w:ascii="Tahoma" w:eastAsia="Times New Roman" w:hAnsi="Tahoma" w:cs="Tahoma"/>
      <w:sz w:val="16"/>
      <w:szCs w:val="16"/>
    </w:rPr>
  </w:style>
  <w:style w:type="paragraph" w:styleId="Header">
    <w:name w:val="header"/>
    <w:basedOn w:val="Normal"/>
    <w:link w:val="HeaderChar"/>
    <w:uiPriority w:val="99"/>
    <w:unhideWhenUsed/>
    <w:rsid w:val="00DF35E7"/>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DF35E7"/>
    <w:rPr>
      <w:rFonts w:ascii="Calibri" w:eastAsia="Times New Roman" w:hAnsi="Calibri" w:cs="Times New Roman"/>
    </w:rPr>
  </w:style>
  <w:style w:type="paragraph" w:styleId="Footer">
    <w:name w:val="footer"/>
    <w:basedOn w:val="Normal"/>
    <w:link w:val="FooterChar"/>
    <w:uiPriority w:val="99"/>
    <w:unhideWhenUsed/>
    <w:rsid w:val="00DF35E7"/>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DF35E7"/>
    <w:rPr>
      <w:rFonts w:ascii="Calibri" w:eastAsia="Times New Roman" w:hAnsi="Calibri" w:cs="Times New Roman"/>
    </w:rPr>
  </w:style>
  <w:style w:type="paragraph" w:customStyle="1" w:styleId="Default">
    <w:name w:val="Default"/>
    <w:rsid w:val="00DF35E7"/>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5302</Words>
  <Characters>30225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The Piggott School</Company>
  <LinksUpToDate>false</LinksUpToDate>
  <CharactersWithSpaces>35457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Karen Thornton</cp:lastModifiedBy>
  <cp:revision>7</cp:revision>
  <dcterms:created xsi:type="dcterms:W3CDTF">2019-05-15T10:42:00Z</dcterms:created>
  <dcterms:modified xsi:type="dcterms:W3CDTF">2019-05-15T14:12:00Z</dcterms:modified>
</cp:coreProperties>
</file>